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0A" w:rsidRPr="00245164" w:rsidRDefault="0024610A" w:rsidP="0024610A">
      <w:pPr>
        <w:rPr>
          <w:iCs/>
          <w:color w:val="FF0000"/>
          <w:lang w:val="uk-UA"/>
        </w:rPr>
      </w:pPr>
    </w:p>
    <w:p w:rsidR="0024610A" w:rsidRDefault="0024610A" w:rsidP="0082550E">
      <w:pPr>
        <w:ind w:left="2127"/>
        <w:jc w:val="both"/>
        <w:rPr>
          <w:i/>
          <w:iCs/>
          <w:lang w:val="uk-UA"/>
        </w:rPr>
      </w:pPr>
    </w:p>
    <w:p w:rsidR="00472154" w:rsidRPr="007079AB" w:rsidRDefault="0082550E" w:rsidP="0082550E">
      <w:pPr>
        <w:ind w:left="2127"/>
        <w:jc w:val="both"/>
        <w:rPr>
          <w:i/>
          <w:iCs/>
          <w:lang w:val="uk-UA"/>
        </w:rPr>
      </w:pPr>
      <w:r w:rsidRPr="007079AB">
        <w:rPr>
          <w:i/>
          <w:iCs/>
          <w:lang w:val="uk-UA"/>
        </w:rPr>
        <w:t xml:space="preserve">Примірна форма Акта </w:t>
      </w:r>
      <w:r w:rsidR="00EF6D57" w:rsidRPr="007079AB">
        <w:rPr>
          <w:i/>
          <w:iCs/>
          <w:lang w:val="uk-UA"/>
        </w:rPr>
        <w:t>повернення</w:t>
      </w:r>
      <w:r w:rsidRPr="007079AB">
        <w:rPr>
          <w:i/>
          <w:iCs/>
          <w:lang w:val="uk-UA"/>
        </w:rPr>
        <w:t xml:space="preserve"> майна </w:t>
      </w:r>
      <w:r w:rsidR="00EF6D57" w:rsidRPr="007079AB">
        <w:rPr>
          <w:i/>
          <w:iCs/>
          <w:lang w:val="uk-UA"/>
        </w:rPr>
        <w:t>з</w:t>
      </w:r>
      <w:r w:rsidRPr="007079AB">
        <w:rPr>
          <w:i/>
          <w:iCs/>
          <w:lang w:val="uk-UA"/>
        </w:rPr>
        <w:t xml:space="preserve"> оренд</w:t>
      </w:r>
      <w:r w:rsidR="00EF6D57" w:rsidRPr="007079AB">
        <w:rPr>
          <w:i/>
          <w:iCs/>
          <w:lang w:val="uk-UA"/>
        </w:rPr>
        <w:t>и</w:t>
      </w:r>
      <w:r w:rsidRPr="007079AB">
        <w:rPr>
          <w:i/>
          <w:iCs/>
          <w:lang w:val="uk-UA"/>
        </w:rPr>
        <w:t xml:space="preserve"> розроблена Фондом державного майна України відповідно до</w:t>
      </w:r>
      <w:r w:rsidR="006957D7" w:rsidRPr="007079AB">
        <w:rPr>
          <w:i/>
          <w:iCs/>
          <w:lang w:val="uk-UA"/>
        </w:rPr>
        <w:t xml:space="preserve"> </w:t>
      </w:r>
      <w:r w:rsidR="003D1A00">
        <w:rPr>
          <w:i/>
          <w:iCs/>
          <w:lang w:val="uk-UA"/>
        </w:rPr>
        <w:t xml:space="preserve">пункту </w:t>
      </w:r>
      <w:r w:rsidR="006957D7" w:rsidRPr="007079AB">
        <w:rPr>
          <w:i/>
          <w:iCs/>
          <w:lang w:val="uk-UA"/>
        </w:rPr>
        <w:t>2.1. Примірного договору оренди нерухомого або іншого індивідуально визначеного майна, що належить до державної власності, затвердженого постановою Кабінету Міністрів України від 12 серпня 2020 року №</w:t>
      </w:r>
      <w:r w:rsidR="003D1A00">
        <w:rPr>
          <w:i/>
          <w:iCs/>
          <w:lang w:val="uk-UA"/>
        </w:rPr>
        <w:t> </w:t>
      </w:r>
      <w:r w:rsidR="006957D7" w:rsidRPr="007079AB">
        <w:rPr>
          <w:i/>
          <w:iCs/>
          <w:lang w:val="uk-UA"/>
        </w:rPr>
        <w:t>820</w:t>
      </w:r>
      <w:r w:rsidR="00A8071B">
        <w:rPr>
          <w:i/>
          <w:iCs/>
          <w:lang w:val="uk-UA"/>
        </w:rPr>
        <w:t xml:space="preserve"> (далі – Постанова № 820)</w:t>
      </w:r>
    </w:p>
    <w:p w:rsidR="0082550E" w:rsidRPr="007079AB" w:rsidRDefault="0082550E" w:rsidP="0082550E">
      <w:pPr>
        <w:ind w:left="2127"/>
        <w:jc w:val="both"/>
        <w:rPr>
          <w:b/>
          <w:sz w:val="28"/>
          <w:szCs w:val="28"/>
          <w:lang w:val="uk-UA"/>
        </w:rPr>
      </w:pPr>
    </w:p>
    <w:p w:rsidR="007C5AB7" w:rsidRPr="007079AB" w:rsidRDefault="007C5AB7" w:rsidP="007C5AB7">
      <w:pPr>
        <w:jc w:val="center"/>
        <w:rPr>
          <w:b/>
          <w:bCs/>
          <w:sz w:val="28"/>
          <w:szCs w:val="28"/>
          <w:lang w:val="uk-UA"/>
        </w:rPr>
      </w:pPr>
      <w:r w:rsidRPr="007079AB">
        <w:rPr>
          <w:b/>
          <w:bCs/>
          <w:sz w:val="28"/>
          <w:szCs w:val="28"/>
          <w:lang w:val="uk-UA"/>
        </w:rPr>
        <w:t>Акт</w:t>
      </w:r>
    </w:p>
    <w:p w:rsidR="007C5AB7" w:rsidRPr="007079AB" w:rsidRDefault="008A740A" w:rsidP="007C5AB7">
      <w:pPr>
        <w:jc w:val="center"/>
        <w:rPr>
          <w:b/>
          <w:bCs/>
          <w:sz w:val="28"/>
          <w:szCs w:val="28"/>
          <w:lang w:val="uk-UA"/>
        </w:rPr>
      </w:pPr>
      <w:r w:rsidRPr="007079AB">
        <w:rPr>
          <w:b/>
          <w:bCs/>
          <w:sz w:val="28"/>
          <w:szCs w:val="28"/>
          <w:lang w:val="uk-UA"/>
        </w:rPr>
        <w:t>повернення</w:t>
      </w:r>
      <w:r w:rsidR="00EF6D57" w:rsidRPr="007079AB">
        <w:rPr>
          <w:b/>
          <w:bCs/>
          <w:sz w:val="28"/>
          <w:szCs w:val="28"/>
          <w:lang w:val="uk-UA"/>
        </w:rPr>
        <w:t xml:space="preserve"> з</w:t>
      </w:r>
      <w:r w:rsidR="007C5AB7" w:rsidRPr="007079AB">
        <w:rPr>
          <w:b/>
          <w:bCs/>
          <w:sz w:val="28"/>
          <w:szCs w:val="28"/>
          <w:lang w:val="uk-UA"/>
        </w:rPr>
        <w:t xml:space="preserve"> оренд</w:t>
      </w:r>
      <w:r w:rsidR="00EF6D57" w:rsidRPr="007079AB">
        <w:rPr>
          <w:b/>
          <w:bCs/>
          <w:sz w:val="28"/>
          <w:szCs w:val="28"/>
          <w:lang w:val="uk-UA"/>
        </w:rPr>
        <w:t>и</w:t>
      </w:r>
      <w:r w:rsidR="007866D4" w:rsidRPr="007079AB">
        <w:rPr>
          <w:b/>
          <w:bCs/>
          <w:sz w:val="28"/>
          <w:szCs w:val="28"/>
          <w:lang w:val="uk-UA"/>
        </w:rPr>
        <w:t xml:space="preserve"> </w:t>
      </w:r>
      <w:r w:rsidR="00EE2B7B" w:rsidRPr="007079AB">
        <w:rPr>
          <w:b/>
          <w:bCs/>
          <w:sz w:val="28"/>
          <w:szCs w:val="28"/>
          <w:lang w:val="uk-UA"/>
        </w:rPr>
        <w:t>нерухомого</w:t>
      </w:r>
      <w:r w:rsidR="003D1A00">
        <w:rPr>
          <w:b/>
          <w:bCs/>
          <w:sz w:val="28"/>
          <w:szCs w:val="28"/>
          <w:lang w:val="uk-UA"/>
        </w:rPr>
        <w:t>/</w:t>
      </w:r>
      <w:r w:rsidR="00EE2B7B" w:rsidRPr="007079AB">
        <w:rPr>
          <w:b/>
          <w:bCs/>
          <w:sz w:val="28"/>
          <w:szCs w:val="28"/>
          <w:lang w:val="uk-UA"/>
        </w:rPr>
        <w:t xml:space="preserve">іншого окремого індивідуально визначеного </w:t>
      </w:r>
      <w:r w:rsidR="0034620B" w:rsidRPr="007079AB">
        <w:rPr>
          <w:b/>
          <w:bCs/>
          <w:sz w:val="28"/>
          <w:szCs w:val="28"/>
          <w:lang w:val="uk-UA"/>
        </w:rPr>
        <w:t>майна</w:t>
      </w:r>
      <w:r w:rsidR="00EE2B7B" w:rsidRPr="007079AB">
        <w:rPr>
          <w:b/>
          <w:bCs/>
          <w:sz w:val="28"/>
          <w:szCs w:val="28"/>
          <w:lang w:val="uk-UA"/>
        </w:rPr>
        <w:t>, що належить до державної власності</w:t>
      </w:r>
      <w:r w:rsidR="008035E0">
        <w:rPr>
          <w:b/>
          <w:bCs/>
          <w:sz w:val="28"/>
          <w:szCs w:val="28"/>
          <w:lang w:val="uk-UA"/>
        </w:rPr>
        <w:t>*</w:t>
      </w:r>
    </w:p>
    <w:p w:rsidR="007866D4" w:rsidRPr="007079AB" w:rsidRDefault="007866D4" w:rsidP="007C5AB7">
      <w:pPr>
        <w:jc w:val="center"/>
        <w:rPr>
          <w:b/>
          <w:sz w:val="28"/>
          <w:szCs w:val="28"/>
          <w:lang w:val="uk-UA"/>
        </w:rPr>
      </w:pPr>
    </w:p>
    <w:p w:rsidR="00472154" w:rsidRPr="007079AB" w:rsidRDefault="00472154" w:rsidP="007C5AB7">
      <w:pPr>
        <w:jc w:val="center"/>
        <w:rPr>
          <w:b/>
          <w:sz w:val="28"/>
          <w:szCs w:val="28"/>
          <w:lang w:val="uk-UA"/>
        </w:rPr>
      </w:pPr>
    </w:p>
    <w:p w:rsidR="007C5AB7" w:rsidRPr="007079AB" w:rsidRDefault="007C5AB7" w:rsidP="007C5AB7">
      <w:pPr>
        <w:jc w:val="both"/>
        <w:rPr>
          <w:lang w:val="uk-UA"/>
        </w:rPr>
      </w:pPr>
      <w:r w:rsidRPr="007079AB">
        <w:rPr>
          <w:lang w:val="uk-UA"/>
        </w:rPr>
        <w:t xml:space="preserve">м. </w:t>
      </w:r>
      <w:r w:rsidR="006957D7" w:rsidRPr="007079AB">
        <w:rPr>
          <w:sz w:val="28"/>
          <w:szCs w:val="28"/>
          <w:lang w:val="uk-UA"/>
        </w:rPr>
        <w:t>[_____]</w:t>
      </w:r>
      <w:r w:rsidRPr="007079AB">
        <w:rPr>
          <w:lang w:val="uk-UA"/>
        </w:rPr>
        <w:t xml:space="preserve">                    </w:t>
      </w:r>
      <w:r w:rsidRPr="007079AB">
        <w:rPr>
          <w:lang w:val="uk-UA"/>
        </w:rPr>
        <w:tab/>
      </w:r>
      <w:r w:rsidRPr="007079AB">
        <w:rPr>
          <w:lang w:val="uk-UA"/>
        </w:rPr>
        <w:tab/>
      </w:r>
      <w:r w:rsidRPr="007079AB">
        <w:rPr>
          <w:lang w:val="uk-UA"/>
        </w:rPr>
        <w:tab/>
      </w:r>
      <w:r w:rsidR="006957D7" w:rsidRPr="007079AB">
        <w:rPr>
          <w:lang w:val="uk-UA"/>
        </w:rPr>
        <w:tab/>
      </w:r>
      <w:r w:rsidR="006957D7" w:rsidRPr="007079AB">
        <w:rPr>
          <w:lang w:val="uk-UA"/>
        </w:rPr>
        <w:tab/>
      </w:r>
      <w:r w:rsidR="006957D7" w:rsidRPr="007079AB">
        <w:rPr>
          <w:lang w:val="uk-UA"/>
        </w:rPr>
        <w:tab/>
      </w:r>
      <w:r w:rsidR="006957D7" w:rsidRPr="007079AB">
        <w:rPr>
          <w:lang w:val="uk-UA"/>
        </w:rPr>
        <w:tab/>
      </w:r>
      <w:r w:rsidR="006957D7" w:rsidRPr="007079AB">
        <w:rPr>
          <w:sz w:val="28"/>
          <w:szCs w:val="28"/>
          <w:lang w:val="uk-UA"/>
        </w:rPr>
        <w:t>[</w:t>
      </w:r>
      <w:r w:rsidR="006957D7" w:rsidRPr="007079AB">
        <w:rPr>
          <w:i/>
          <w:sz w:val="28"/>
          <w:szCs w:val="28"/>
          <w:lang w:val="uk-UA"/>
        </w:rPr>
        <w:t>ДД.ММ.РРРР</w:t>
      </w:r>
      <w:r w:rsidR="006957D7" w:rsidRPr="007079AB">
        <w:rPr>
          <w:sz w:val="28"/>
          <w:szCs w:val="28"/>
          <w:lang w:val="uk-UA"/>
        </w:rPr>
        <w:t>]</w:t>
      </w:r>
    </w:p>
    <w:p w:rsidR="007C5AB7" w:rsidRPr="007079AB" w:rsidRDefault="007C5AB7" w:rsidP="007C5AB7">
      <w:pPr>
        <w:jc w:val="both"/>
        <w:rPr>
          <w:lang w:val="uk-UA"/>
        </w:rPr>
      </w:pPr>
    </w:p>
    <w:p w:rsidR="007C5AB7" w:rsidRPr="007079AB" w:rsidRDefault="007C5AB7" w:rsidP="007C5AB7">
      <w:pPr>
        <w:jc w:val="both"/>
        <w:rPr>
          <w:sz w:val="16"/>
          <w:szCs w:val="16"/>
          <w:lang w:val="uk-UA"/>
        </w:rPr>
      </w:pPr>
    </w:p>
    <w:p w:rsidR="00472154" w:rsidRPr="007079AB" w:rsidRDefault="00472154" w:rsidP="007C5AB7">
      <w:pPr>
        <w:jc w:val="both"/>
        <w:rPr>
          <w:sz w:val="16"/>
          <w:szCs w:val="16"/>
          <w:lang w:val="uk-UA"/>
        </w:rPr>
      </w:pPr>
    </w:p>
    <w:p w:rsidR="008035E0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7079AB">
        <w:rPr>
          <w:b/>
          <w:lang w:val="uk-UA"/>
        </w:rPr>
        <w:tab/>
      </w:r>
      <w:r w:rsidRPr="007079AB">
        <w:rPr>
          <w:b/>
          <w:sz w:val="28"/>
          <w:szCs w:val="28"/>
          <w:lang w:val="uk-UA"/>
        </w:rPr>
        <w:t>Орендар,</w:t>
      </w:r>
      <w:r w:rsidRPr="007079AB">
        <w:rPr>
          <w:sz w:val="28"/>
          <w:szCs w:val="28"/>
          <w:lang w:val="uk-UA"/>
        </w:rPr>
        <w:t xml:space="preserve"> код</w:t>
      </w:r>
      <w:r w:rsidR="005C66E1" w:rsidRPr="007079AB">
        <w:rPr>
          <w:sz w:val="28"/>
          <w:szCs w:val="28"/>
          <w:lang w:val="uk-UA"/>
        </w:rPr>
        <w:t xml:space="preserve"> за</w:t>
      </w:r>
      <w:r w:rsidRPr="007079AB">
        <w:rPr>
          <w:sz w:val="28"/>
          <w:szCs w:val="28"/>
          <w:lang w:val="uk-UA"/>
        </w:rPr>
        <w:t xml:space="preserve"> ЄДРПОУ </w:t>
      </w:r>
      <w:r w:rsidR="002D2BE9">
        <w:rPr>
          <w:sz w:val="28"/>
          <w:szCs w:val="28"/>
          <w:lang w:val="uk-UA"/>
        </w:rPr>
        <w:t>[•</w:t>
      </w:r>
      <w:r w:rsidR="006957D7" w:rsidRPr="007079AB">
        <w:rPr>
          <w:sz w:val="28"/>
          <w:szCs w:val="28"/>
          <w:lang w:val="uk-UA"/>
        </w:rPr>
        <w:t>]</w:t>
      </w:r>
      <w:r w:rsidRPr="007079AB">
        <w:rPr>
          <w:sz w:val="28"/>
          <w:szCs w:val="28"/>
          <w:lang w:val="uk-UA"/>
        </w:rPr>
        <w:t xml:space="preserve">  в особі </w:t>
      </w:r>
      <w:r w:rsidR="006957D7" w:rsidRPr="007079AB">
        <w:rPr>
          <w:sz w:val="28"/>
          <w:szCs w:val="28"/>
          <w:lang w:val="uk-UA"/>
        </w:rPr>
        <w:t>[</w:t>
      </w:r>
      <w:r w:rsidR="002D2BE9">
        <w:rPr>
          <w:sz w:val="28"/>
          <w:szCs w:val="28"/>
          <w:lang w:val="uk-UA"/>
        </w:rPr>
        <w:t>•</w:t>
      </w:r>
      <w:r w:rsidR="006957D7" w:rsidRPr="007079AB">
        <w:rPr>
          <w:sz w:val="28"/>
          <w:szCs w:val="28"/>
          <w:lang w:val="uk-UA"/>
        </w:rPr>
        <w:t>]</w:t>
      </w:r>
      <w:r w:rsidRPr="007079AB">
        <w:rPr>
          <w:sz w:val="28"/>
          <w:szCs w:val="28"/>
          <w:lang w:val="uk-UA"/>
        </w:rPr>
        <w:t>,</w:t>
      </w:r>
      <w:r w:rsidRPr="007079AB">
        <w:rPr>
          <w:b/>
          <w:sz w:val="28"/>
          <w:szCs w:val="28"/>
          <w:lang w:val="uk-UA"/>
        </w:rPr>
        <w:t xml:space="preserve"> </w:t>
      </w:r>
      <w:r w:rsidRPr="007079AB">
        <w:rPr>
          <w:sz w:val="28"/>
          <w:szCs w:val="28"/>
          <w:lang w:val="uk-UA"/>
        </w:rPr>
        <w:t xml:space="preserve">який діє на підставі </w:t>
      </w:r>
      <w:r w:rsidR="006957D7" w:rsidRPr="007079AB">
        <w:rPr>
          <w:sz w:val="28"/>
          <w:szCs w:val="28"/>
          <w:lang w:val="uk-UA"/>
        </w:rPr>
        <w:t>[</w:t>
      </w:r>
      <w:r w:rsidR="002D2BE9">
        <w:rPr>
          <w:sz w:val="28"/>
          <w:szCs w:val="28"/>
          <w:lang w:val="uk-UA"/>
        </w:rPr>
        <w:t>•</w:t>
      </w:r>
      <w:r w:rsidR="006957D7" w:rsidRPr="007079AB">
        <w:rPr>
          <w:sz w:val="28"/>
          <w:szCs w:val="28"/>
          <w:lang w:val="uk-UA"/>
        </w:rPr>
        <w:t>]</w:t>
      </w:r>
      <w:r w:rsidR="008035E0">
        <w:rPr>
          <w:sz w:val="28"/>
          <w:szCs w:val="28"/>
          <w:lang w:val="uk-UA"/>
        </w:rPr>
        <w:t xml:space="preserve"> —</w:t>
      </w:r>
      <w:r w:rsidRPr="007079AB">
        <w:rPr>
          <w:sz w:val="28"/>
          <w:szCs w:val="28"/>
          <w:lang w:val="uk-UA"/>
        </w:rPr>
        <w:t xml:space="preserve"> з однієї сторони, та </w:t>
      </w:r>
    </w:p>
    <w:p w:rsidR="008035E0" w:rsidRDefault="008035E0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5AB7" w:rsidRPr="007079AB">
        <w:rPr>
          <w:b/>
          <w:color w:val="000000"/>
          <w:sz w:val="28"/>
          <w:szCs w:val="28"/>
          <w:lang w:val="uk-UA"/>
        </w:rPr>
        <w:t>Балансоутримувач</w:t>
      </w:r>
      <w:r w:rsidR="007C5AB7" w:rsidRPr="007079AB">
        <w:rPr>
          <w:color w:val="000000"/>
          <w:sz w:val="28"/>
          <w:szCs w:val="28"/>
          <w:lang w:val="uk-UA"/>
        </w:rPr>
        <w:t xml:space="preserve">, </w:t>
      </w:r>
      <w:r w:rsidR="006957D7" w:rsidRPr="007079AB">
        <w:rPr>
          <w:sz w:val="28"/>
          <w:szCs w:val="28"/>
          <w:lang w:val="uk-UA"/>
        </w:rPr>
        <w:t>код</w:t>
      </w:r>
      <w:r w:rsidR="005C66E1" w:rsidRPr="007079AB">
        <w:rPr>
          <w:sz w:val="28"/>
          <w:szCs w:val="28"/>
          <w:lang w:val="uk-UA"/>
        </w:rPr>
        <w:t xml:space="preserve"> за</w:t>
      </w:r>
      <w:r w:rsidR="006957D7" w:rsidRPr="007079AB">
        <w:rPr>
          <w:sz w:val="28"/>
          <w:szCs w:val="28"/>
          <w:lang w:val="uk-UA"/>
        </w:rPr>
        <w:t xml:space="preserve"> ЄДРПОУ [</w:t>
      </w:r>
      <w:r w:rsidR="002D2BE9">
        <w:rPr>
          <w:sz w:val="28"/>
          <w:szCs w:val="28"/>
          <w:lang w:val="uk-UA"/>
        </w:rPr>
        <w:t>•</w:t>
      </w:r>
      <w:r w:rsidR="006957D7" w:rsidRPr="007079AB">
        <w:rPr>
          <w:sz w:val="28"/>
          <w:szCs w:val="28"/>
          <w:lang w:val="uk-UA"/>
        </w:rPr>
        <w:t>]</w:t>
      </w:r>
      <w:r w:rsidR="007C5AB7" w:rsidRPr="007079AB">
        <w:rPr>
          <w:sz w:val="28"/>
          <w:szCs w:val="28"/>
          <w:lang w:val="uk-UA"/>
        </w:rPr>
        <w:t xml:space="preserve">  в особі </w:t>
      </w:r>
      <w:r w:rsidR="006957D7" w:rsidRPr="007079AB">
        <w:rPr>
          <w:sz w:val="28"/>
          <w:szCs w:val="28"/>
          <w:lang w:val="uk-UA"/>
        </w:rPr>
        <w:t>[</w:t>
      </w:r>
      <w:r w:rsidR="002D2BE9">
        <w:rPr>
          <w:sz w:val="28"/>
          <w:szCs w:val="28"/>
          <w:lang w:val="uk-UA"/>
        </w:rPr>
        <w:t>•</w:t>
      </w:r>
      <w:r w:rsidR="006957D7" w:rsidRPr="007079AB">
        <w:rPr>
          <w:sz w:val="28"/>
          <w:szCs w:val="28"/>
          <w:lang w:val="uk-UA"/>
        </w:rPr>
        <w:t>]</w:t>
      </w:r>
      <w:r w:rsidR="007C5AB7" w:rsidRPr="007079AB">
        <w:rPr>
          <w:sz w:val="28"/>
          <w:szCs w:val="28"/>
          <w:lang w:val="uk-UA"/>
        </w:rPr>
        <w:t>,</w:t>
      </w:r>
      <w:r w:rsidR="007C5AB7" w:rsidRPr="007079AB">
        <w:rPr>
          <w:b/>
          <w:sz w:val="28"/>
          <w:szCs w:val="28"/>
          <w:lang w:val="uk-UA"/>
        </w:rPr>
        <w:t xml:space="preserve"> </w:t>
      </w:r>
      <w:r w:rsidR="007C5AB7" w:rsidRPr="007079AB">
        <w:rPr>
          <w:sz w:val="28"/>
          <w:szCs w:val="28"/>
          <w:lang w:val="uk-UA"/>
        </w:rPr>
        <w:t xml:space="preserve">який діє на підставі </w:t>
      </w:r>
      <w:r w:rsidR="006957D7" w:rsidRPr="007079AB">
        <w:rPr>
          <w:sz w:val="28"/>
          <w:szCs w:val="28"/>
          <w:lang w:val="uk-UA"/>
        </w:rPr>
        <w:t>[</w:t>
      </w:r>
      <w:r w:rsidR="002D2BE9">
        <w:rPr>
          <w:sz w:val="28"/>
          <w:szCs w:val="28"/>
          <w:lang w:val="uk-UA"/>
        </w:rPr>
        <w:t>•</w:t>
      </w:r>
      <w:r w:rsidR="006957D7" w:rsidRPr="007079AB">
        <w:rPr>
          <w:sz w:val="28"/>
          <w:szCs w:val="28"/>
          <w:lang w:val="uk-UA"/>
        </w:rPr>
        <w:t>]</w:t>
      </w:r>
      <w:r w:rsidR="007C5AB7" w:rsidRPr="007079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— </w:t>
      </w:r>
      <w:r w:rsidR="007C5AB7" w:rsidRPr="007079AB">
        <w:rPr>
          <w:sz w:val="28"/>
          <w:szCs w:val="28"/>
          <w:lang w:val="uk-UA"/>
        </w:rPr>
        <w:t xml:space="preserve">з другої сторони, </w:t>
      </w:r>
    </w:p>
    <w:p w:rsidR="007C5AB7" w:rsidRPr="007079AB" w:rsidRDefault="008035E0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C5AB7" w:rsidRPr="007079AB">
        <w:rPr>
          <w:sz w:val="28"/>
          <w:szCs w:val="28"/>
          <w:lang w:val="uk-UA"/>
        </w:rPr>
        <w:t>склали цей Акт, про наведене нижче:</w:t>
      </w:r>
    </w:p>
    <w:p w:rsidR="007C5AB7" w:rsidRPr="007079AB" w:rsidRDefault="007C5AB7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472154" w:rsidRPr="007079AB" w:rsidRDefault="00472154" w:rsidP="007C5AB7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2D2BE9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Акт складено внаслідок припинення </w:t>
      </w:r>
      <w:r w:rsidR="006957D7" w:rsidRPr="002D2BE9">
        <w:rPr>
          <w:sz w:val="28"/>
          <w:szCs w:val="28"/>
          <w:lang w:val="uk-UA"/>
        </w:rPr>
        <w:t xml:space="preserve">договору </w:t>
      </w:r>
      <w:r w:rsidR="007149DF" w:rsidRPr="002D2BE9">
        <w:rPr>
          <w:noProof/>
          <w:sz w:val="28"/>
          <w:szCs w:val="28"/>
          <w:lang w:val="uk-UA"/>
        </w:rPr>
        <w:t xml:space="preserve">оренди нерухомого або іншого окремого індивідуально визначеного майна, що належить до державної власності </w:t>
      </w:r>
      <w:r w:rsidR="006957D7" w:rsidRPr="002D2BE9">
        <w:rPr>
          <w:noProof/>
          <w:sz w:val="28"/>
          <w:szCs w:val="28"/>
          <w:lang w:val="uk-UA"/>
        </w:rPr>
        <w:t xml:space="preserve">від </w:t>
      </w:r>
      <w:r w:rsidR="006957D7" w:rsidRPr="002D2BE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•</w:t>
      </w:r>
      <w:r w:rsidR="006957D7" w:rsidRPr="002D2BE9">
        <w:rPr>
          <w:sz w:val="28"/>
          <w:szCs w:val="28"/>
          <w:lang w:val="uk-UA"/>
        </w:rPr>
        <w:t>] № [</w:t>
      </w:r>
      <w:r>
        <w:rPr>
          <w:sz w:val="28"/>
          <w:szCs w:val="28"/>
          <w:lang w:val="uk-UA"/>
        </w:rPr>
        <w:t>•</w:t>
      </w:r>
      <w:r w:rsidR="006957D7" w:rsidRPr="002D2BE9">
        <w:rPr>
          <w:sz w:val="28"/>
          <w:szCs w:val="28"/>
          <w:lang w:val="uk-UA"/>
        </w:rPr>
        <w:t>] (далі – Договір</w:t>
      </w:r>
      <w:r w:rsidR="00E40406" w:rsidRPr="002D2BE9">
        <w:rPr>
          <w:sz w:val="28"/>
          <w:szCs w:val="28"/>
          <w:lang w:val="uk-UA"/>
        </w:rPr>
        <w:t xml:space="preserve"> оренди</w:t>
      </w:r>
      <w:r w:rsidR="006957D7" w:rsidRPr="002D2B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2D2BE9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Датою припинення Договору оренди є: </w:t>
      </w:r>
      <w:r w:rsidRPr="002D2BE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•</w:t>
      </w:r>
      <w:r w:rsidRPr="002D2BE9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2D2BE9" w:rsidRDefault="002D2BE9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Підставою припинення Договору оренди є </w:t>
      </w:r>
      <w:r w:rsidRPr="002D2BE9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•</w:t>
      </w:r>
      <w:r w:rsidRPr="002D2BE9">
        <w:rPr>
          <w:sz w:val="28"/>
          <w:szCs w:val="28"/>
          <w:lang w:val="uk-UA"/>
        </w:rPr>
        <w:t>]</w:t>
      </w:r>
      <w:r>
        <w:rPr>
          <w:rStyle w:val="ab"/>
          <w:sz w:val="28"/>
          <w:szCs w:val="28"/>
          <w:lang w:val="uk-UA"/>
        </w:rPr>
        <w:footnoteReference w:id="1"/>
      </w:r>
      <w:r>
        <w:rPr>
          <w:sz w:val="28"/>
          <w:szCs w:val="28"/>
          <w:lang w:val="uk-UA"/>
        </w:rPr>
        <w:t>.</w:t>
      </w:r>
    </w:p>
    <w:p w:rsidR="008A5C1A" w:rsidRPr="002D2BE9" w:rsidRDefault="00BD4D6D" w:rsidP="002D2BE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цим Актом </w:t>
      </w:r>
      <w:r w:rsidR="00EF6D57" w:rsidRPr="002D2BE9">
        <w:rPr>
          <w:sz w:val="28"/>
          <w:szCs w:val="28"/>
          <w:lang w:val="uk-UA"/>
        </w:rPr>
        <w:t xml:space="preserve">Орендар </w:t>
      </w:r>
      <w:r w:rsidR="007C5AB7" w:rsidRPr="002D2BE9">
        <w:rPr>
          <w:sz w:val="28"/>
          <w:szCs w:val="28"/>
          <w:lang w:val="uk-UA"/>
        </w:rPr>
        <w:t xml:space="preserve">передає, а </w:t>
      </w:r>
      <w:r w:rsidR="00EF6D57" w:rsidRPr="002D2BE9">
        <w:rPr>
          <w:sz w:val="28"/>
          <w:szCs w:val="28"/>
          <w:lang w:val="uk-UA"/>
        </w:rPr>
        <w:t xml:space="preserve">Балансоутримувач </w:t>
      </w:r>
      <w:r w:rsidR="007C5AB7" w:rsidRPr="002D2BE9">
        <w:rPr>
          <w:sz w:val="28"/>
          <w:szCs w:val="28"/>
          <w:lang w:val="uk-UA"/>
        </w:rPr>
        <w:t xml:space="preserve">приймає </w:t>
      </w:r>
      <w:r w:rsidR="00DC4664" w:rsidRPr="002D2BE9">
        <w:rPr>
          <w:sz w:val="28"/>
          <w:szCs w:val="28"/>
          <w:lang w:val="uk-UA"/>
        </w:rPr>
        <w:t>із</w:t>
      </w:r>
      <w:r w:rsidR="007C5AB7" w:rsidRPr="002D2BE9">
        <w:rPr>
          <w:sz w:val="28"/>
          <w:szCs w:val="28"/>
          <w:lang w:val="uk-UA"/>
        </w:rPr>
        <w:t xml:space="preserve"> строков</w:t>
      </w:r>
      <w:r w:rsidR="00DC4664" w:rsidRPr="002D2BE9">
        <w:rPr>
          <w:sz w:val="28"/>
          <w:szCs w:val="28"/>
          <w:lang w:val="uk-UA"/>
        </w:rPr>
        <w:t>ого</w:t>
      </w:r>
      <w:r w:rsidR="007C5AB7" w:rsidRPr="002D2BE9">
        <w:rPr>
          <w:sz w:val="28"/>
          <w:szCs w:val="28"/>
          <w:lang w:val="uk-UA"/>
        </w:rPr>
        <w:t xml:space="preserve"> платн</w:t>
      </w:r>
      <w:r w:rsidR="00DC4664" w:rsidRPr="002D2BE9">
        <w:rPr>
          <w:sz w:val="28"/>
          <w:szCs w:val="28"/>
          <w:lang w:val="uk-UA"/>
        </w:rPr>
        <w:t>ого</w:t>
      </w:r>
      <w:r w:rsidR="007C5AB7" w:rsidRPr="002D2BE9">
        <w:rPr>
          <w:sz w:val="28"/>
          <w:szCs w:val="28"/>
          <w:lang w:val="uk-UA"/>
        </w:rPr>
        <w:t xml:space="preserve"> користування </w:t>
      </w:r>
      <w:r w:rsidR="007C5AB7" w:rsidRPr="002D2BE9">
        <w:rPr>
          <w:i/>
          <w:sz w:val="28"/>
          <w:szCs w:val="28"/>
          <w:lang w:val="uk-UA"/>
        </w:rPr>
        <w:t>нерухоме</w:t>
      </w:r>
      <w:r w:rsidR="00C81C3E" w:rsidRPr="002D2BE9">
        <w:rPr>
          <w:i/>
          <w:sz w:val="28"/>
          <w:szCs w:val="28"/>
          <w:lang w:val="uk-UA"/>
        </w:rPr>
        <w:t>/</w:t>
      </w:r>
      <w:r w:rsidR="00DC4664" w:rsidRPr="002D2BE9">
        <w:rPr>
          <w:i/>
          <w:sz w:val="28"/>
          <w:szCs w:val="28"/>
          <w:lang w:val="uk-UA"/>
        </w:rPr>
        <w:t>інше</w:t>
      </w:r>
      <w:r w:rsidR="00C81C3E" w:rsidRPr="002D2BE9">
        <w:rPr>
          <w:i/>
          <w:sz w:val="28"/>
          <w:szCs w:val="28"/>
          <w:lang w:val="uk-UA"/>
        </w:rPr>
        <w:t xml:space="preserve"> окреме індивідуально визначене</w:t>
      </w:r>
      <w:r w:rsidR="007C5AB7" w:rsidRPr="002D2BE9">
        <w:rPr>
          <w:sz w:val="28"/>
          <w:szCs w:val="28"/>
          <w:lang w:val="uk-UA"/>
        </w:rPr>
        <w:t xml:space="preserve"> майно, що належить до державної власності, –</w:t>
      </w:r>
    </w:p>
    <w:p w:rsidR="00385075" w:rsidRPr="007079AB" w:rsidRDefault="00385075" w:rsidP="0038507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385075" w:rsidRPr="007079AB" w:rsidRDefault="00385075" w:rsidP="0001770F">
      <w:pPr>
        <w:tabs>
          <w:tab w:val="left" w:pos="1134"/>
        </w:tabs>
        <w:spacing w:line="360" w:lineRule="auto"/>
        <w:jc w:val="both"/>
        <w:textAlignment w:val="baseline"/>
        <w:rPr>
          <w:i/>
          <w:sz w:val="28"/>
          <w:szCs w:val="28"/>
          <w:lang w:val="uk-UA"/>
        </w:rPr>
      </w:pPr>
      <w:r w:rsidRPr="007079AB">
        <w:rPr>
          <w:i/>
          <w:sz w:val="28"/>
          <w:szCs w:val="28"/>
          <w:lang w:val="uk-UA"/>
        </w:rPr>
        <w:t>Для нерухомого майна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EE2B7B" w:rsidRPr="007079AB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3B" w:rsidRPr="007079AB" w:rsidRDefault="003F4D89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7079AB">
              <w:rPr>
                <w:color w:val="000000"/>
                <w:sz w:val="28"/>
                <w:szCs w:val="20"/>
                <w:lang w:val="uk-UA"/>
              </w:rPr>
              <w:t>Місцезнаходження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B7B" w:rsidRPr="007079AB" w:rsidRDefault="00EE2B7B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8A740A" w:rsidRPr="007079AB" w:rsidTr="003850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0A" w:rsidRPr="007079AB" w:rsidRDefault="003F4D89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7079AB">
              <w:rPr>
                <w:color w:val="000000"/>
                <w:sz w:val="28"/>
                <w:szCs w:val="20"/>
                <w:lang w:val="uk-UA"/>
              </w:rPr>
              <w:t xml:space="preserve">Назва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40A" w:rsidRPr="007079AB" w:rsidRDefault="008A740A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</w:tr>
      <w:tr w:rsidR="00852BDF" w:rsidRPr="007079AB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7079AB" w:rsidRDefault="00852BDF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7079AB">
              <w:rPr>
                <w:color w:val="000000"/>
                <w:sz w:val="28"/>
                <w:szCs w:val="20"/>
                <w:lang w:val="uk-UA"/>
              </w:rPr>
              <w:t>Загальна площа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Pr="007079AB" w:rsidRDefault="00852BDF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079A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852BDF" w:rsidRPr="007079AB" w:rsidTr="0038507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BDF" w:rsidRPr="007079AB" w:rsidRDefault="00852BDF" w:rsidP="003F4D89">
            <w:pPr>
              <w:rPr>
                <w:color w:val="000000"/>
                <w:sz w:val="28"/>
                <w:szCs w:val="20"/>
                <w:lang w:val="uk-UA"/>
              </w:rPr>
            </w:pPr>
            <w:r w:rsidRPr="007079AB">
              <w:rPr>
                <w:color w:val="000000"/>
                <w:sz w:val="28"/>
                <w:szCs w:val="20"/>
                <w:lang w:val="uk-UA"/>
              </w:rPr>
              <w:t>Корисна площа (кв. м)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BDF" w:rsidRPr="007079AB" w:rsidRDefault="00852BDF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7079AB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</w:tr>
    </w:tbl>
    <w:p w:rsidR="00385075" w:rsidRPr="007079AB" w:rsidRDefault="00385075" w:rsidP="00385075">
      <w:pPr>
        <w:spacing w:before="120"/>
        <w:jc w:val="both"/>
        <w:textAlignment w:val="baseline"/>
        <w:rPr>
          <w:i/>
          <w:sz w:val="28"/>
          <w:szCs w:val="28"/>
          <w:lang w:val="uk-UA"/>
        </w:rPr>
      </w:pPr>
      <w:r w:rsidRPr="007079AB">
        <w:rPr>
          <w:i/>
          <w:sz w:val="28"/>
          <w:szCs w:val="28"/>
          <w:lang w:val="uk-UA"/>
        </w:rPr>
        <w:t>Або</w:t>
      </w:r>
      <w:r w:rsidRPr="007079AB">
        <w:rPr>
          <w:rStyle w:val="ab"/>
          <w:i/>
          <w:sz w:val="28"/>
          <w:szCs w:val="28"/>
          <w:lang w:val="uk-UA"/>
        </w:rPr>
        <w:footnoteReference w:id="2"/>
      </w:r>
    </w:p>
    <w:p w:rsidR="00385075" w:rsidRPr="007079AB" w:rsidRDefault="00385075" w:rsidP="0001770F">
      <w:pPr>
        <w:spacing w:before="120" w:line="360" w:lineRule="auto"/>
        <w:jc w:val="both"/>
        <w:textAlignment w:val="baseline"/>
        <w:rPr>
          <w:sz w:val="28"/>
          <w:szCs w:val="28"/>
          <w:lang w:val="uk-UA"/>
        </w:rPr>
      </w:pPr>
      <w:r w:rsidRPr="007079AB">
        <w:rPr>
          <w:i/>
          <w:sz w:val="28"/>
          <w:szCs w:val="28"/>
          <w:lang w:val="uk-UA"/>
        </w:rPr>
        <w:t>Для індивідуально визначеного майна</w:t>
      </w:r>
    </w:p>
    <w:tbl>
      <w:tblPr>
        <w:tblStyle w:val="ac"/>
        <w:tblW w:w="9214" w:type="dxa"/>
        <w:tblInd w:w="137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B877CF" w:rsidRPr="007079AB" w:rsidTr="00FB42D5">
        <w:tc>
          <w:tcPr>
            <w:tcW w:w="4536" w:type="dxa"/>
          </w:tcPr>
          <w:p w:rsidR="00B877CF" w:rsidRPr="007079AB" w:rsidRDefault="00B877CF" w:rsidP="00D54044">
            <w:pPr>
              <w:rPr>
                <w:color w:val="000000"/>
                <w:sz w:val="28"/>
                <w:szCs w:val="20"/>
                <w:lang w:val="uk-UA"/>
              </w:rPr>
            </w:pPr>
            <w:r w:rsidRPr="007079AB">
              <w:rPr>
                <w:color w:val="000000"/>
                <w:sz w:val="28"/>
                <w:szCs w:val="20"/>
                <w:lang w:val="uk-UA"/>
              </w:rPr>
              <w:lastRenderedPageBreak/>
              <w:t xml:space="preserve">Інформація про </w:t>
            </w:r>
            <w:r w:rsidR="00D54044">
              <w:rPr>
                <w:color w:val="000000"/>
                <w:sz w:val="28"/>
                <w:szCs w:val="20"/>
                <w:lang w:val="uk-UA"/>
              </w:rPr>
              <w:t>індивідуально визначене майно</w:t>
            </w:r>
            <w:r w:rsidRPr="007079AB">
              <w:rPr>
                <w:color w:val="000000"/>
                <w:sz w:val="28"/>
                <w:szCs w:val="20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B877CF" w:rsidRPr="007079AB" w:rsidRDefault="00B877CF" w:rsidP="001B22A2">
            <w:pPr>
              <w:tabs>
                <w:tab w:val="left" w:pos="5113"/>
                <w:tab w:val="left" w:pos="5816"/>
              </w:tabs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</w:tr>
    </w:tbl>
    <w:p w:rsidR="00B03DB5" w:rsidRDefault="00B03DB5" w:rsidP="00B03DB5">
      <w:pPr>
        <w:tabs>
          <w:tab w:val="left" w:pos="1134"/>
        </w:tabs>
        <w:ind w:left="709"/>
        <w:jc w:val="both"/>
        <w:textAlignment w:val="baseline"/>
        <w:rPr>
          <w:sz w:val="28"/>
          <w:szCs w:val="28"/>
          <w:lang w:val="uk-UA"/>
        </w:rPr>
      </w:pPr>
    </w:p>
    <w:p w:rsidR="00B03DB5" w:rsidRDefault="00D54044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дату цього </w:t>
      </w:r>
      <w:r w:rsidR="003D1A00">
        <w:rPr>
          <w:sz w:val="28"/>
          <w:szCs w:val="28"/>
          <w:lang w:val="uk-UA"/>
        </w:rPr>
        <w:t>Акта Майно</w:t>
      </w:r>
      <w:r>
        <w:rPr>
          <w:sz w:val="28"/>
          <w:szCs w:val="28"/>
          <w:lang w:val="uk-UA"/>
        </w:rPr>
        <w:t xml:space="preserve"> </w:t>
      </w:r>
      <w:r w:rsidR="007C5AB7" w:rsidRPr="00D54044">
        <w:rPr>
          <w:sz w:val="28"/>
          <w:szCs w:val="28"/>
          <w:lang w:val="uk-UA"/>
        </w:rPr>
        <w:t xml:space="preserve">перебуває на балансі </w:t>
      </w:r>
      <w:r w:rsidR="008855DF" w:rsidRPr="00D54044">
        <w:rPr>
          <w:color w:val="000000"/>
          <w:sz w:val="28"/>
          <w:szCs w:val="28"/>
          <w:lang w:val="uk-UA"/>
        </w:rPr>
        <w:t>Балансоутримувача</w:t>
      </w:r>
      <w:r w:rsidR="007C5AB7" w:rsidRPr="00D54044">
        <w:rPr>
          <w:color w:val="000000"/>
          <w:sz w:val="28"/>
          <w:szCs w:val="28"/>
          <w:lang w:val="uk-UA"/>
        </w:rPr>
        <w:t xml:space="preserve"> та н</w:t>
      </w:r>
      <w:r w:rsidR="007C5AB7" w:rsidRPr="00D54044">
        <w:rPr>
          <w:sz w:val="28"/>
          <w:szCs w:val="28"/>
          <w:lang w:val="uk-UA"/>
        </w:rPr>
        <w:t xml:space="preserve">алежить до сфери управління </w:t>
      </w:r>
      <w:r w:rsidR="00BD4D6D" w:rsidRPr="00D54044">
        <w:rPr>
          <w:sz w:val="28"/>
          <w:szCs w:val="28"/>
          <w:lang w:val="uk-UA"/>
        </w:rPr>
        <w:t>[•</w:t>
      </w:r>
      <w:r w:rsidR="00852BDF" w:rsidRPr="00D54044">
        <w:rPr>
          <w:sz w:val="28"/>
          <w:szCs w:val="28"/>
          <w:lang w:val="uk-UA"/>
        </w:rPr>
        <w:t>]</w:t>
      </w:r>
      <w:r w:rsidR="007C5AB7" w:rsidRPr="00D54044">
        <w:rPr>
          <w:sz w:val="28"/>
          <w:szCs w:val="28"/>
          <w:lang w:val="uk-UA"/>
        </w:rPr>
        <w:t>.</w:t>
      </w:r>
    </w:p>
    <w:p w:rsidR="00B03DB5" w:rsidRDefault="001C7ACA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03DB5">
        <w:rPr>
          <w:sz w:val="28"/>
          <w:szCs w:val="28"/>
          <w:lang w:val="uk-UA"/>
        </w:rPr>
        <w:t xml:space="preserve">Цим </w:t>
      </w:r>
      <w:r w:rsidR="00241AE3" w:rsidRPr="00B03DB5">
        <w:rPr>
          <w:sz w:val="28"/>
          <w:szCs w:val="28"/>
          <w:lang w:val="uk-UA"/>
        </w:rPr>
        <w:t>А</w:t>
      </w:r>
      <w:r w:rsidRPr="00B03DB5">
        <w:rPr>
          <w:sz w:val="28"/>
          <w:szCs w:val="28"/>
          <w:lang w:val="uk-UA"/>
        </w:rPr>
        <w:t xml:space="preserve">ктом </w:t>
      </w:r>
      <w:r w:rsidR="000F31B4" w:rsidRPr="00B03DB5">
        <w:rPr>
          <w:sz w:val="28"/>
          <w:szCs w:val="28"/>
          <w:lang w:val="uk-UA"/>
        </w:rPr>
        <w:t xml:space="preserve">Балансоутримувач </w:t>
      </w:r>
      <w:r w:rsidRPr="00B03DB5">
        <w:rPr>
          <w:sz w:val="28"/>
          <w:szCs w:val="28"/>
          <w:lang w:val="uk-UA"/>
        </w:rPr>
        <w:t xml:space="preserve">засвідчує, що отримав </w:t>
      </w:r>
      <w:r w:rsidR="00241AE3" w:rsidRPr="00B03DB5">
        <w:rPr>
          <w:sz w:val="28"/>
          <w:szCs w:val="28"/>
          <w:lang w:val="uk-UA"/>
        </w:rPr>
        <w:t xml:space="preserve">від </w:t>
      </w:r>
      <w:r w:rsidR="000F31B4" w:rsidRPr="00B03DB5">
        <w:rPr>
          <w:sz w:val="28"/>
          <w:szCs w:val="28"/>
          <w:lang w:val="uk-UA"/>
        </w:rPr>
        <w:t>Орендаря</w:t>
      </w:r>
      <w:r w:rsidR="000F31B4" w:rsidRPr="00B03DB5" w:rsidDel="000F31B4">
        <w:rPr>
          <w:sz w:val="28"/>
          <w:szCs w:val="28"/>
          <w:lang w:val="uk-UA"/>
        </w:rPr>
        <w:t xml:space="preserve"> </w:t>
      </w:r>
      <w:r w:rsidRPr="00B03DB5">
        <w:rPr>
          <w:sz w:val="28"/>
          <w:szCs w:val="28"/>
          <w:lang w:val="uk-UA"/>
        </w:rPr>
        <w:t xml:space="preserve">комплект ключів </w:t>
      </w:r>
      <w:r w:rsidR="00241AE3" w:rsidRPr="00B03DB5">
        <w:rPr>
          <w:sz w:val="28"/>
          <w:szCs w:val="28"/>
          <w:lang w:val="uk-UA"/>
        </w:rPr>
        <w:t>в</w:t>
      </w:r>
      <w:r w:rsidRPr="00B03DB5">
        <w:rPr>
          <w:sz w:val="28"/>
          <w:szCs w:val="28"/>
          <w:lang w:val="uk-UA"/>
        </w:rPr>
        <w:t>ід</w:t>
      </w:r>
      <w:r w:rsidR="00241AE3" w:rsidRPr="00B03DB5">
        <w:rPr>
          <w:sz w:val="28"/>
          <w:szCs w:val="28"/>
          <w:lang w:val="uk-UA"/>
        </w:rPr>
        <w:t xml:space="preserve"> </w:t>
      </w:r>
      <w:r w:rsidR="003D1A00">
        <w:rPr>
          <w:sz w:val="28"/>
          <w:szCs w:val="28"/>
          <w:lang w:val="uk-UA"/>
        </w:rPr>
        <w:t>Майна</w:t>
      </w:r>
      <w:r w:rsidR="00241AE3" w:rsidRPr="00B03DB5">
        <w:rPr>
          <w:sz w:val="28"/>
          <w:szCs w:val="28"/>
          <w:lang w:val="uk-UA"/>
        </w:rPr>
        <w:t xml:space="preserve"> у</w:t>
      </w:r>
      <w:r w:rsidR="00FB4F36" w:rsidRPr="00B03DB5">
        <w:rPr>
          <w:sz w:val="28"/>
          <w:szCs w:val="28"/>
          <w:lang w:val="uk-UA"/>
        </w:rPr>
        <w:t xml:space="preserve"> кількості </w:t>
      </w:r>
      <w:r w:rsidR="004C3187" w:rsidRPr="00B03DB5">
        <w:rPr>
          <w:sz w:val="28"/>
          <w:szCs w:val="28"/>
          <w:lang w:val="uk-UA"/>
        </w:rPr>
        <w:t>[</w:t>
      </w:r>
      <w:r w:rsidR="00BD4D6D" w:rsidRPr="00B03DB5">
        <w:rPr>
          <w:sz w:val="28"/>
          <w:szCs w:val="28"/>
          <w:lang w:val="uk-UA"/>
        </w:rPr>
        <w:t>•</w:t>
      </w:r>
      <w:r w:rsidR="004C3187" w:rsidRPr="00B03DB5">
        <w:rPr>
          <w:sz w:val="28"/>
          <w:szCs w:val="28"/>
          <w:lang w:val="uk-UA"/>
        </w:rPr>
        <w:t xml:space="preserve">] </w:t>
      </w:r>
      <w:r w:rsidR="00FB4F36" w:rsidRPr="00B03DB5">
        <w:rPr>
          <w:sz w:val="28"/>
          <w:szCs w:val="28"/>
          <w:lang w:val="uk-UA"/>
        </w:rPr>
        <w:t>штук</w:t>
      </w:r>
      <w:r w:rsidR="00241AE3" w:rsidRPr="007079AB">
        <w:rPr>
          <w:rStyle w:val="ab"/>
          <w:sz w:val="28"/>
          <w:szCs w:val="28"/>
          <w:lang w:val="uk-UA"/>
        </w:rPr>
        <w:footnoteReference w:id="3"/>
      </w:r>
      <w:r w:rsidR="00FB4F36" w:rsidRPr="00B03DB5">
        <w:rPr>
          <w:sz w:val="28"/>
          <w:szCs w:val="28"/>
          <w:lang w:val="uk-UA"/>
        </w:rPr>
        <w:t>.</w:t>
      </w:r>
      <w:r w:rsidR="0082550E" w:rsidRPr="00B03DB5">
        <w:rPr>
          <w:sz w:val="28"/>
          <w:szCs w:val="28"/>
          <w:lang w:val="uk-UA"/>
        </w:rPr>
        <w:t xml:space="preserve"> </w:t>
      </w:r>
    </w:p>
    <w:p w:rsidR="00335441" w:rsidRPr="00B03DB5" w:rsidRDefault="00335441" w:rsidP="00B03DB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03DB5">
        <w:rPr>
          <w:color w:val="000000"/>
          <w:sz w:val="28"/>
          <w:szCs w:val="28"/>
          <w:lang w:val="uk-UA"/>
        </w:rPr>
        <w:t xml:space="preserve">Інформація про стан </w:t>
      </w:r>
      <w:r w:rsidR="003D1A00">
        <w:rPr>
          <w:color w:val="000000"/>
          <w:sz w:val="28"/>
          <w:szCs w:val="28"/>
          <w:lang w:val="uk-UA"/>
        </w:rPr>
        <w:t>Майна</w:t>
      </w:r>
      <w:r w:rsidRPr="00B03DB5">
        <w:rPr>
          <w:color w:val="000000"/>
          <w:sz w:val="28"/>
          <w:szCs w:val="28"/>
          <w:lang w:val="uk-UA"/>
        </w:rPr>
        <w:t xml:space="preserve"> та розрахунків за Договором оренди додається.</w:t>
      </w:r>
    </w:p>
    <w:p w:rsidR="00335441" w:rsidRDefault="00335441" w:rsidP="00335441">
      <w:pPr>
        <w:jc w:val="both"/>
        <w:rPr>
          <w:color w:val="000000"/>
          <w:sz w:val="28"/>
          <w:szCs w:val="28"/>
          <w:lang w:val="uk-UA"/>
        </w:rPr>
      </w:pPr>
    </w:p>
    <w:p w:rsidR="007A67C4" w:rsidRPr="007A67C4" w:rsidRDefault="00335441" w:rsidP="007A67C4">
      <w:pPr>
        <w:pStyle w:val="a5"/>
        <w:spacing w:before="120"/>
        <w:ind w:left="0" w:firstLine="567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</w:t>
      </w:r>
      <w:r w:rsidR="007A67C4">
        <w:rPr>
          <w:color w:val="000000"/>
          <w:sz w:val="28"/>
          <w:szCs w:val="28"/>
          <w:lang w:val="uk-UA"/>
        </w:rPr>
        <w:t xml:space="preserve">: </w:t>
      </w:r>
      <w:r w:rsidR="007A67C4">
        <w:rPr>
          <w:sz w:val="28"/>
          <w:szCs w:val="28"/>
          <w:lang w:val="uk-UA"/>
        </w:rPr>
        <w:t xml:space="preserve">Анкета про стан </w:t>
      </w:r>
      <w:r w:rsidR="003D1A00">
        <w:rPr>
          <w:sz w:val="28"/>
          <w:szCs w:val="28"/>
          <w:lang w:val="uk-UA"/>
        </w:rPr>
        <w:t>Майна</w:t>
      </w:r>
      <w:r w:rsidR="007A67C4">
        <w:rPr>
          <w:sz w:val="28"/>
          <w:szCs w:val="28"/>
          <w:lang w:val="uk-UA"/>
        </w:rPr>
        <w:t xml:space="preserve"> і розрахунків за Договором оренди на </w:t>
      </w:r>
      <w:r w:rsidR="007A67C4" w:rsidRPr="007079AB">
        <w:rPr>
          <w:sz w:val="28"/>
          <w:szCs w:val="28"/>
          <w:lang w:val="uk-UA"/>
        </w:rPr>
        <w:t>[_____]</w:t>
      </w:r>
      <w:r w:rsidR="007A67C4">
        <w:rPr>
          <w:sz w:val="28"/>
          <w:szCs w:val="28"/>
          <w:lang w:val="uk-UA"/>
        </w:rPr>
        <w:t xml:space="preserve"> арк.</w:t>
      </w:r>
    </w:p>
    <w:p w:rsidR="00335441" w:rsidRPr="00335441" w:rsidRDefault="00335441" w:rsidP="00335441">
      <w:pPr>
        <w:jc w:val="both"/>
        <w:rPr>
          <w:color w:val="000000"/>
          <w:sz w:val="28"/>
          <w:szCs w:val="28"/>
          <w:lang w:val="uk-UA"/>
        </w:rPr>
      </w:pPr>
      <w:r w:rsidRPr="00335441">
        <w:rPr>
          <w:color w:val="000000"/>
          <w:sz w:val="28"/>
          <w:szCs w:val="28"/>
          <w:lang w:val="uk-UA"/>
        </w:rPr>
        <w:t xml:space="preserve"> </w:t>
      </w:r>
    </w:p>
    <w:p w:rsidR="004C3187" w:rsidRPr="007079AB" w:rsidRDefault="00241AE3" w:rsidP="00FB4F36">
      <w:pPr>
        <w:tabs>
          <w:tab w:val="left" w:pos="1134"/>
        </w:tabs>
        <w:ind w:firstLine="568"/>
        <w:jc w:val="both"/>
        <w:textAlignment w:val="baseline"/>
        <w:rPr>
          <w:sz w:val="28"/>
          <w:szCs w:val="28"/>
          <w:lang w:val="uk-UA"/>
        </w:rPr>
      </w:pPr>
      <w:r w:rsidRPr="007079AB">
        <w:rPr>
          <w:sz w:val="28"/>
          <w:szCs w:val="28"/>
          <w:lang w:val="uk-UA"/>
        </w:rPr>
        <w:t xml:space="preserve"> </w:t>
      </w:r>
    </w:p>
    <w:p w:rsidR="007C5AB7" w:rsidRPr="007079AB" w:rsidRDefault="007C5AB7" w:rsidP="00990E7C">
      <w:pPr>
        <w:jc w:val="both"/>
        <w:textAlignment w:val="baseline"/>
        <w:rPr>
          <w:sz w:val="26"/>
          <w:szCs w:val="26"/>
          <w:lang w:val="uk-UA"/>
        </w:rPr>
      </w:pPr>
    </w:p>
    <w:p w:rsidR="007C5AB7" w:rsidRPr="007079AB" w:rsidRDefault="00D91804" w:rsidP="007C5AB7">
      <w:pPr>
        <w:rPr>
          <w:b/>
          <w:sz w:val="26"/>
          <w:szCs w:val="26"/>
          <w:lang w:val="uk-UA"/>
        </w:rPr>
      </w:pPr>
      <w:r w:rsidRPr="007079AB">
        <w:rPr>
          <w:b/>
          <w:sz w:val="26"/>
          <w:szCs w:val="26"/>
          <w:lang w:val="uk-UA"/>
        </w:rPr>
        <w:t>Орендар</w:t>
      </w:r>
      <w:r w:rsidR="00472154" w:rsidRPr="007079AB">
        <w:rPr>
          <w:b/>
          <w:sz w:val="26"/>
          <w:szCs w:val="26"/>
          <w:lang w:val="uk-UA"/>
        </w:rPr>
        <w:tab/>
      </w:r>
      <w:r w:rsidR="00472154" w:rsidRPr="007079AB">
        <w:rPr>
          <w:b/>
          <w:sz w:val="26"/>
          <w:szCs w:val="26"/>
          <w:lang w:val="uk-UA"/>
        </w:rPr>
        <w:tab/>
      </w:r>
      <w:r w:rsidR="00472154" w:rsidRPr="007079AB">
        <w:rPr>
          <w:b/>
          <w:sz w:val="26"/>
          <w:szCs w:val="26"/>
          <w:lang w:val="uk-UA"/>
        </w:rPr>
        <w:tab/>
      </w:r>
      <w:r w:rsidR="00472154" w:rsidRPr="007079AB">
        <w:rPr>
          <w:b/>
          <w:sz w:val="26"/>
          <w:szCs w:val="26"/>
          <w:lang w:val="uk-UA"/>
        </w:rPr>
        <w:tab/>
        <w:t xml:space="preserve">   </w:t>
      </w:r>
      <w:r w:rsidR="00CA307A" w:rsidRPr="007079AB">
        <w:rPr>
          <w:b/>
          <w:sz w:val="26"/>
          <w:szCs w:val="26"/>
          <w:lang w:val="uk-UA"/>
        </w:rPr>
        <w:tab/>
      </w:r>
      <w:r w:rsidR="00CA307A" w:rsidRPr="007079AB">
        <w:rPr>
          <w:b/>
          <w:sz w:val="26"/>
          <w:szCs w:val="26"/>
          <w:lang w:val="uk-UA"/>
        </w:rPr>
        <w:tab/>
      </w:r>
      <w:r w:rsidR="00472154" w:rsidRPr="007079AB">
        <w:rPr>
          <w:b/>
          <w:sz w:val="26"/>
          <w:szCs w:val="26"/>
          <w:lang w:val="uk-UA"/>
        </w:rPr>
        <w:t xml:space="preserve">      </w:t>
      </w:r>
      <w:r w:rsidRPr="007079AB">
        <w:rPr>
          <w:b/>
          <w:sz w:val="26"/>
          <w:szCs w:val="26"/>
          <w:lang w:val="uk-UA"/>
        </w:rPr>
        <w:tab/>
        <w:t xml:space="preserve">        Балансоутримувач  </w:t>
      </w:r>
    </w:p>
    <w:p w:rsidR="007C5AB7" w:rsidRPr="007079AB" w:rsidRDefault="007C5AB7" w:rsidP="007C5AB7">
      <w:pPr>
        <w:rPr>
          <w:rFonts w:eastAsia="SimSun"/>
          <w:b/>
          <w:bCs/>
          <w:sz w:val="26"/>
          <w:szCs w:val="26"/>
          <w:lang w:val="uk-UA"/>
        </w:rPr>
      </w:pPr>
      <w:r w:rsidRPr="007079AB">
        <w:rPr>
          <w:rFonts w:eastAsia="SimSun"/>
          <w:b/>
          <w:bCs/>
          <w:sz w:val="26"/>
          <w:szCs w:val="26"/>
          <w:lang w:val="uk-UA"/>
        </w:rPr>
        <w:t>____________</w:t>
      </w:r>
      <w:r w:rsidR="0054685F" w:rsidRPr="007079AB">
        <w:rPr>
          <w:rFonts w:eastAsia="SimSun"/>
          <w:b/>
          <w:bCs/>
          <w:sz w:val="26"/>
          <w:szCs w:val="26"/>
          <w:lang w:val="uk-UA"/>
        </w:rPr>
        <w:t>____</w:t>
      </w:r>
      <w:r w:rsidRPr="007079AB">
        <w:rPr>
          <w:rFonts w:eastAsia="SimSun"/>
          <w:b/>
          <w:bCs/>
          <w:sz w:val="26"/>
          <w:szCs w:val="26"/>
          <w:lang w:val="uk-UA"/>
        </w:rPr>
        <w:t xml:space="preserve">__                          </w:t>
      </w:r>
      <w:r w:rsidR="00CA307A" w:rsidRPr="007079AB">
        <w:rPr>
          <w:rFonts w:eastAsia="SimSun"/>
          <w:b/>
          <w:bCs/>
          <w:sz w:val="26"/>
          <w:szCs w:val="26"/>
          <w:lang w:val="uk-UA"/>
        </w:rPr>
        <w:tab/>
      </w:r>
      <w:r w:rsidR="00CA307A" w:rsidRPr="007079AB">
        <w:rPr>
          <w:rFonts w:eastAsia="SimSun"/>
          <w:b/>
          <w:bCs/>
          <w:sz w:val="26"/>
          <w:szCs w:val="26"/>
          <w:lang w:val="uk-UA"/>
        </w:rPr>
        <w:tab/>
      </w:r>
      <w:r w:rsidRPr="007079AB">
        <w:rPr>
          <w:rFonts w:eastAsia="SimSun"/>
          <w:b/>
          <w:bCs/>
          <w:sz w:val="26"/>
          <w:szCs w:val="26"/>
          <w:lang w:val="uk-UA"/>
        </w:rPr>
        <w:t xml:space="preserve">   </w:t>
      </w:r>
      <w:r w:rsidR="00CA307A" w:rsidRPr="007079AB">
        <w:rPr>
          <w:rFonts w:eastAsia="SimSun"/>
          <w:b/>
          <w:bCs/>
          <w:sz w:val="26"/>
          <w:szCs w:val="26"/>
          <w:lang w:val="uk-UA"/>
        </w:rPr>
        <w:tab/>
      </w:r>
      <w:r w:rsidRPr="007079AB">
        <w:rPr>
          <w:rFonts w:eastAsia="SimSun"/>
          <w:b/>
          <w:bCs/>
          <w:sz w:val="26"/>
          <w:szCs w:val="26"/>
          <w:lang w:val="uk-UA"/>
        </w:rPr>
        <w:t xml:space="preserve">         _________________</w:t>
      </w:r>
    </w:p>
    <w:p w:rsidR="007866D4" w:rsidRPr="007079AB" w:rsidRDefault="007C5AB7" w:rsidP="007C5AB7">
      <w:pPr>
        <w:rPr>
          <w:b/>
          <w:sz w:val="26"/>
          <w:szCs w:val="26"/>
          <w:lang w:val="uk-UA"/>
        </w:rPr>
      </w:pPr>
      <w:r w:rsidRPr="007079AB">
        <w:rPr>
          <w:b/>
          <w:sz w:val="26"/>
          <w:szCs w:val="26"/>
          <w:lang w:val="uk-UA"/>
        </w:rPr>
        <w:t xml:space="preserve">_________________                             </w:t>
      </w:r>
      <w:r w:rsidR="00CA307A" w:rsidRPr="007079AB">
        <w:rPr>
          <w:b/>
          <w:sz w:val="26"/>
          <w:szCs w:val="26"/>
          <w:lang w:val="uk-UA"/>
        </w:rPr>
        <w:tab/>
      </w:r>
      <w:r w:rsidR="00CA307A" w:rsidRPr="007079AB">
        <w:rPr>
          <w:b/>
          <w:sz w:val="26"/>
          <w:szCs w:val="26"/>
          <w:lang w:val="uk-UA"/>
        </w:rPr>
        <w:tab/>
      </w:r>
      <w:r w:rsidR="00CA307A" w:rsidRPr="007079AB">
        <w:rPr>
          <w:b/>
          <w:sz w:val="26"/>
          <w:szCs w:val="26"/>
          <w:lang w:val="uk-UA"/>
        </w:rPr>
        <w:tab/>
      </w:r>
      <w:r w:rsidRPr="007079AB">
        <w:rPr>
          <w:b/>
          <w:sz w:val="26"/>
          <w:szCs w:val="26"/>
          <w:lang w:val="uk-UA"/>
        </w:rPr>
        <w:t xml:space="preserve">        _________________ </w:t>
      </w:r>
    </w:p>
    <w:p w:rsidR="007C5AB7" w:rsidRDefault="007C5AB7" w:rsidP="00543BE0">
      <w:pPr>
        <w:rPr>
          <w:lang w:val="uk-UA"/>
        </w:rPr>
      </w:pPr>
      <w:r w:rsidRPr="007079AB">
        <w:rPr>
          <w:lang w:val="uk-UA"/>
        </w:rPr>
        <w:t xml:space="preserve">М.П. (в разі наявності)                               </w:t>
      </w:r>
      <w:r w:rsidR="007866D4" w:rsidRPr="007079AB">
        <w:rPr>
          <w:lang w:val="uk-UA"/>
        </w:rPr>
        <w:t xml:space="preserve">  </w:t>
      </w:r>
      <w:r w:rsidR="00CA307A" w:rsidRPr="007079AB">
        <w:rPr>
          <w:lang w:val="uk-UA"/>
        </w:rPr>
        <w:tab/>
      </w:r>
      <w:r w:rsidR="00CA307A" w:rsidRPr="007079AB">
        <w:rPr>
          <w:lang w:val="uk-UA"/>
        </w:rPr>
        <w:tab/>
      </w:r>
      <w:r w:rsidR="007866D4" w:rsidRPr="007079AB">
        <w:rPr>
          <w:lang w:val="uk-UA"/>
        </w:rPr>
        <w:t xml:space="preserve">         </w:t>
      </w:r>
      <w:r w:rsidRPr="007079AB">
        <w:rPr>
          <w:lang w:val="uk-UA"/>
        </w:rPr>
        <w:t>М.П.(в разі наявності)</w:t>
      </w:r>
    </w:p>
    <w:p w:rsidR="00B227D7" w:rsidRDefault="00B227D7" w:rsidP="00543BE0">
      <w:pPr>
        <w:rPr>
          <w:lang w:val="uk-UA"/>
        </w:rPr>
      </w:pPr>
    </w:p>
    <w:p w:rsidR="00B227D7" w:rsidRPr="00B227D7" w:rsidRDefault="00B227D7" w:rsidP="00543BE0">
      <w:pPr>
        <w:rPr>
          <w:sz w:val="28"/>
          <w:szCs w:val="28"/>
          <w:lang w:val="uk-UA"/>
        </w:rPr>
      </w:pPr>
    </w:p>
    <w:p w:rsidR="00B227D7" w:rsidRDefault="008035E0" w:rsidP="00543BE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*Примітка: </w:t>
      </w:r>
    </w:p>
    <w:p w:rsidR="008035E0" w:rsidRPr="008035E0" w:rsidRDefault="008035E0" w:rsidP="008035E0">
      <w:pPr>
        <w:ind w:left="1560"/>
        <w:jc w:val="both"/>
        <w:rPr>
          <w:iCs/>
          <w:lang w:val="uk-UA"/>
        </w:rPr>
      </w:pPr>
      <w:r w:rsidRPr="008035E0">
        <w:rPr>
          <w:iCs/>
          <w:lang w:val="uk-UA"/>
        </w:rPr>
        <w:t>Для договорів оренди, які були укладені до дати набуття чинності Постановою №</w:t>
      </w:r>
      <w:r w:rsidR="00A8071B">
        <w:rPr>
          <w:iCs/>
          <w:lang w:val="uk-UA"/>
        </w:rPr>
        <w:t> </w:t>
      </w:r>
      <w:r w:rsidRPr="008035E0">
        <w:rPr>
          <w:iCs/>
          <w:lang w:val="uk-UA"/>
        </w:rPr>
        <w:t xml:space="preserve">820, форма Акта застосовується в частині, що не суперечить положенням </w:t>
      </w:r>
      <w:r w:rsidR="00A8071B" w:rsidRPr="008035E0">
        <w:rPr>
          <w:iCs/>
          <w:lang w:val="uk-UA"/>
        </w:rPr>
        <w:t>договорів</w:t>
      </w:r>
      <w:r w:rsidR="00A8071B">
        <w:rPr>
          <w:iCs/>
          <w:lang w:val="uk-UA"/>
        </w:rPr>
        <w:t>,</w:t>
      </w:r>
      <w:r w:rsidR="00A8071B" w:rsidRPr="008035E0">
        <w:rPr>
          <w:iCs/>
          <w:lang w:val="uk-UA"/>
        </w:rPr>
        <w:t xml:space="preserve"> </w:t>
      </w:r>
      <w:r w:rsidRPr="008035E0">
        <w:rPr>
          <w:iCs/>
          <w:lang w:val="uk-UA"/>
        </w:rPr>
        <w:t>укладених до цієї дати.</w:t>
      </w:r>
    </w:p>
    <w:p w:rsidR="008035E0" w:rsidRPr="008035E0" w:rsidRDefault="008035E0" w:rsidP="00543BE0">
      <w:pPr>
        <w:rPr>
          <w:b/>
          <w:sz w:val="26"/>
          <w:szCs w:val="26"/>
          <w:lang w:val="uk-UA"/>
        </w:rPr>
      </w:pPr>
    </w:p>
    <w:sectPr w:rsidR="008035E0" w:rsidRPr="008035E0" w:rsidSect="00990E7C">
      <w:footerReference w:type="even" r:id="rId8"/>
      <w:footerReference w:type="default" r:id="rId9"/>
      <w:pgSz w:w="11906" w:h="16838"/>
      <w:pgMar w:top="567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A0" w:rsidRDefault="00CB27A0">
      <w:r>
        <w:separator/>
      </w:r>
    </w:p>
  </w:endnote>
  <w:endnote w:type="continuationSeparator" w:id="0">
    <w:p w:rsidR="00CB27A0" w:rsidRDefault="00CB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8D" w:rsidRDefault="006C07F0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8D" w:rsidRDefault="006C07F0" w:rsidP="005162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E46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6E8A">
      <w:rPr>
        <w:rStyle w:val="a4"/>
        <w:noProof/>
      </w:rPr>
      <w:t>2</w:t>
    </w:r>
    <w:r>
      <w:rPr>
        <w:rStyle w:val="a4"/>
      </w:rPr>
      <w:fldChar w:fldCharType="end"/>
    </w:r>
  </w:p>
  <w:p w:rsidR="005E468D" w:rsidRDefault="005E468D" w:rsidP="005162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A0" w:rsidRDefault="00CB27A0">
      <w:r>
        <w:separator/>
      </w:r>
    </w:p>
  </w:footnote>
  <w:footnote w:type="continuationSeparator" w:id="0">
    <w:p w:rsidR="00CB27A0" w:rsidRDefault="00CB27A0">
      <w:r>
        <w:continuationSeparator/>
      </w:r>
    </w:p>
  </w:footnote>
  <w:footnote w:id="1">
    <w:p w:rsidR="002D2BE9" w:rsidRPr="00BD4D6D" w:rsidRDefault="002D2BE9" w:rsidP="00BD4D6D">
      <w:pPr>
        <w:pStyle w:val="a9"/>
        <w:jc w:val="both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Підставою для припинення договору </w:t>
      </w:r>
      <w:r w:rsidR="00BD4D6D">
        <w:rPr>
          <w:lang w:val="uk-UA"/>
        </w:rPr>
        <w:t>може бути</w:t>
      </w:r>
      <w:r>
        <w:rPr>
          <w:lang w:val="uk-UA"/>
        </w:rPr>
        <w:t xml:space="preserve">: (а) рішення орендодавця, (б) </w:t>
      </w:r>
      <w:r w:rsidR="00BD4D6D">
        <w:rPr>
          <w:lang w:val="uk-UA"/>
        </w:rPr>
        <w:t xml:space="preserve">рішення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рендодавця про дострокове припинення договору, про що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рендодавець повідомив </w:t>
      </w:r>
      <w:r w:rsidR="008035E0">
        <w:rPr>
          <w:lang w:val="uk-UA"/>
        </w:rPr>
        <w:t>о</w:t>
      </w:r>
      <w:r w:rsidR="00BD4D6D">
        <w:rPr>
          <w:lang w:val="uk-UA"/>
        </w:rPr>
        <w:t xml:space="preserve">рендаря листом, (в) </w:t>
      </w:r>
      <w:r>
        <w:rPr>
          <w:lang w:val="uk-UA"/>
        </w:rPr>
        <w:t>рішення суду, (</w:t>
      </w:r>
      <w:r w:rsidR="00BD4D6D">
        <w:rPr>
          <w:lang w:val="uk-UA"/>
        </w:rPr>
        <w:t>г</w:t>
      </w:r>
      <w:r>
        <w:rPr>
          <w:lang w:val="uk-UA"/>
        </w:rPr>
        <w:t xml:space="preserve">) вимога орендаря у визначених Примірним договором випадках, </w:t>
      </w:r>
      <w:r w:rsidR="00BD4D6D">
        <w:rPr>
          <w:lang w:val="uk-UA"/>
        </w:rPr>
        <w:t xml:space="preserve">(д) угода сторін, </w:t>
      </w:r>
      <w:r>
        <w:rPr>
          <w:lang w:val="uk-UA"/>
        </w:rPr>
        <w:t xml:space="preserve"> </w:t>
      </w:r>
      <w:r w:rsidR="00BD4D6D">
        <w:rPr>
          <w:lang w:val="uk-UA"/>
        </w:rPr>
        <w:t xml:space="preserve">(є) протокол електронного аукціону, і (ж) документ, який свідчить про настання факту припинення юридичної особи або смерті фізичної особи. </w:t>
      </w:r>
      <w:r>
        <w:rPr>
          <w:lang w:val="uk-UA"/>
        </w:rPr>
        <w:t xml:space="preserve"> </w:t>
      </w:r>
      <w:r w:rsidR="00BD4D6D">
        <w:rPr>
          <w:lang w:val="uk-UA"/>
        </w:rPr>
        <w:t xml:space="preserve">В пункті 3 Акта зазначається підстава припинення і посилання на реквізити відповідного документу (дата і номер).  </w:t>
      </w:r>
    </w:p>
  </w:footnote>
  <w:footnote w:id="2">
    <w:p w:rsidR="00385075" w:rsidRPr="00385075" w:rsidRDefault="00385075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>Обрати один із двох варіантів опису майна</w:t>
      </w:r>
      <w:r w:rsidR="008A740A">
        <w:rPr>
          <w:lang w:val="uk-UA"/>
        </w:rPr>
        <w:t xml:space="preserve"> (НЕПОТРІБНЕ ВИДАЛИТИ)</w:t>
      </w:r>
    </w:p>
  </w:footnote>
  <w:footnote w:id="3">
    <w:p w:rsidR="00241AE3" w:rsidRPr="00241AE3" w:rsidRDefault="00241AE3" w:rsidP="00663E9A">
      <w:pPr>
        <w:pStyle w:val="a9"/>
        <w:jc w:val="both"/>
        <w:rPr>
          <w:lang w:val="uk-UA"/>
        </w:rPr>
      </w:pPr>
      <w:r>
        <w:rPr>
          <w:rStyle w:val="ab"/>
        </w:rPr>
        <w:footnoteRef/>
      </w:r>
      <w:r>
        <w:t xml:space="preserve"> </w:t>
      </w:r>
      <w:r>
        <w:rPr>
          <w:lang w:val="uk-UA"/>
        </w:rPr>
        <w:t xml:space="preserve">Цей пункт не включається до Акта, якщо доступ до </w:t>
      </w:r>
      <w:r w:rsidR="003D1A00">
        <w:rPr>
          <w:lang w:val="uk-UA"/>
        </w:rPr>
        <w:t>Май</w:t>
      </w:r>
      <w:bookmarkStart w:id="0" w:name="_GoBack"/>
      <w:bookmarkEnd w:id="0"/>
      <w:r w:rsidR="003D1A00">
        <w:rPr>
          <w:lang w:val="uk-UA"/>
        </w:rPr>
        <w:t>на</w:t>
      </w:r>
      <w:r>
        <w:rPr>
          <w:lang w:val="uk-UA"/>
        </w:rPr>
        <w:t xml:space="preserve"> забезпечується без ключів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200DF"/>
    <w:multiLevelType w:val="hybridMultilevel"/>
    <w:tmpl w:val="2230072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24671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38BC3BDA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45BA3870"/>
    <w:multiLevelType w:val="hybridMultilevel"/>
    <w:tmpl w:val="9D44A2D2"/>
    <w:lvl w:ilvl="0" w:tplc="F9DC014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 w15:restartNumberingAfterBreak="0">
    <w:nsid w:val="559341BF"/>
    <w:multiLevelType w:val="hybridMultilevel"/>
    <w:tmpl w:val="11D44B2E"/>
    <w:lvl w:ilvl="0" w:tplc="A6021E10">
      <w:start w:val="2"/>
      <w:numFmt w:val="decimal"/>
      <w:lvlText w:val="%1."/>
      <w:lvlJc w:val="left"/>
      <w:pPr>
        <w:ind w:left="131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38" w:hanging="360"/>
      </w:pPr>
    </w:lvl>
    <w:lvl w:ilvl="2" w:tplc="0422001B" w:tentative="1">
      <w:start w:val="1"/>
      <w:numFmt w:val="lowerRoman"/>
      <w:lvlText w:val="%3."/>
      <w:lvlJc w:val="right"/>
      <w:pPr>
        <w:ind w:left="2758" w:hanging="180"/>
      </w:pPr>
    </w:lvl>
    <w:lvl w:ilvl="3" w:tplc="0422000F" w:tentative="1">
      <w:start w:val="1"/>
      <w:numFmt w:val="decimal"/>
      <w:lvlText w:val="%4."/>
      <w:lvlJc w:val="left"/>
      <w:pPr>
        <w:ind w:left="3478" w:hanging="360"/>
      </w:pPr>
    </w:lvl>
    <w:lvl w:ilvl="4" w:tplc="04220019" w:tentative="1">
      <w:start w:val="1"/>
      <w:numFmt w:val="lowerLetter"/>
      <w:lvlText w:val="%5."/>
      <w:lvlJc w:val="left"/>
      <w:pPr>
        <w:ind w:left="4198" w:hanging="360"/>
      </w:pPr>
    </w:lvl>
    <w:lvl w:ilvl="5" w:tplc="0422001B" w:tentative="1">
      <w:start w:val="1"/>
      <w:numFmt w:val="lowerRoman"/>
      <w:lvlText w:val="%6."/>
      <w:lvlJc w:val="right"/>
      <w:pPr>
        <w:ind w:left="4918" w:hanging="180"/>
      </w:pPr>
    </w:lvl>
    <w:lvl w:ilvl="6" w:tplc="0422000F" w:tentative="1">
      <w:start w:val="1"/>
      <w:numFmt w:val="decimal"/>
      <w:lvlText w:val="%7."/>
      <w:lvlJc w:val="left"/>
      <w:pPr>
        <w:ind w:left="5638" w:hanging="360"/>
      </w:pPr>
    </w:lvl>
    <w:lvl w:ilvl="7" w:tplc="04220019" w:tentative="1">
      <w:start w:val="1"/>
      <w:numFmt w:val="lowerLetter"/>
      <w:lvlText w:val="%8."/>
      <w:lvlJc w:val="left"/>
      <w:pPr>
        <w:ind w:left="6358" w:hanging="360"/>
      </w:pPr>
    </w:lvl>
    <w:lvl w:ilvl="8" w:tplc="0422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5" w15:restartNumberingAfterBreak="0">
    <w:nsid w:val="61F83751"/>
    <w:multiLevelType w:val="multilevel"/>
    <w:tmpl w:val="22E88D3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298"/>
    <w:rsid w:val="00001F91"/>
    <w:rsid w:val="00004CD6"/>
    <w:rsid w:val="0001770F"/>
    <w:rsid w:val="00020F4E"/>
    <w:rsid w:val="000242EF"/>
    <w:rsid w:val="000372BE"/>
    <w:rsid w:val="000950DF"/>
    <w:rsid w:val="000E29D3"/>
    <w:rsid w:val="000F31B4"/>
    <w:rsid w:val="001040B5"/>
    <w:rsid w:val="00110809"/>
    <w:rsid w:val="001332B2"/>
    <w:rsid w:val="0013638C"/>
    <w:rsid w:val="00156C86"/>
    <w:rsid w:val="001619B8"/>
    <w:rsid w:val="001B76A1"/>
    <w:rsid w:val="001C708C"/>
    <w:rsid w:val="001C7ACA"/>
    <w:rsid w:val="001E1E9E"/>
    <w:rsid w:val="00202E3C"/>
    <w:rsid w:val="00205274"/>
    <w:rsid w:val="002148E5"/>
    <w:rsid w:val="00241AE3"/>
    <w:rsid w:val="00245164"/>
    <w:rsid w:val="0024610A"/>
    <w:rsid w:val="00270A90"/>
    <w:rsid w:val="00292E02"/>
    <w:rsid w:val="002A516D"/>
    <w:rsid w:val="002A6A12"/>
    <w:rsid w:val="002C36AF"/>
    <w:rsid w:val="002C69A2"/>
    <w:rsid w:val="002D2BE9"/>
    <w:rsid w:val="002F2098"/>
    <w:rsid w:val="003010A8"/>
    <w:rsid w:val="003060A0"/>
    <w:rsid w:val="00315A55"/>
    <w:rsid w:val="00327884"/>
    <w:rsid w:val="00335441"/>
    <w:rsid w:val="0034620B"/>
    <w:rsid w:val="00383254"/>
    <w:rsid w:val="00385075"/>
    <w:rsid w:val="003B6551"/>
    <w:rsid w:val="003D1A00"/>
    <w:rsid w:val="003D54EE"/>
    <w:rsid w:val="003F4D89"/>
    <w:rsid w:val="00401CBA"/>
    <w:rsid w:val="004208EF"/>
    <w:rsid w:val="00436692"/>
    <w:rsid w:val="00454D20"/>
    <w:rsid w:val="00472154"/>
    <w:rsid w:val="004A766A"/>
    <w:rsid w:val="004C3187"/>
    <w:rsid w:val="004D15B4"/>
    <w:rsid w:val="004F2B00"/>
    <w:rsid w:val="004F7079"/>
    <w:rsid w:val="005107BE"/>
    <w:rsid w:val="00516298"/>
    <w:rsid w:val="00543BE0"/>
    <w:rsid w:val="0054685F"/>
    <w:rsid w:val="0057196B"/>
    <w:rsid w:val="00585E2F"/>
    <w:rsid w:val="005B1A34"/>
    <w:rsid w:val="005C66E1"/>
    <w:rsid w:val="005D58A8"/>
    <w:rsid w:val="005E468D"/>
    <w:rsid w:val="005F18E6"/>
    <w:rsid w:val="0062186F"/>
    <w:rsid w:val="00622CC7"/>
    <w:rsid w:val="0062311B"/>
    <w:rsid w:val="00650A26"/>
    <w:rsid w:val="0065351E"/>
    <w:rsid w:val="00663E9A"/>
    <w:rsid w:val="006669ED"/>
    <w:rsid w:val="00666E8A"/>
    <w:rsid w:val="006957D7"/>
    <w:rsid w:val="006A6140"/>
    <w:rsid w:val="006C07F0"/>
    <w:rsid w:val="006C1276"/>
    <w:rsid w:val="006D7850"/>
    <w:rsid w:val="006F68F3"/>
    <w:rsid w:val="006F78E2"/>
    <w:rsid w:val="007079AB"/>
    <w:rsid w:val="007149DF"/>
    <w:rsid w:val="00737080"/>
    <w:rsid w:val="007464A3"/>
    <w:rsid w:val="007464FC"/>
    <w:rsid w:val="0075024A"/>
    <w:rsid w:val="00757CA0"/>
    <w:rsid w:val="007668D5"/>
    <w:rsid w:val="00767563"/>
    <w:rsid w:val="00776FC5"/>
    <w:rsid w:val="007866D4"/>
    <w:rsid w:val="007939CD"/>
    <w:rsid w:val="007A67C4"/>
    <w:rsid w:val="007A7C12"/>
    <w:rsid w:val="007C2DCE"/>
    <w:rsid w:val="007C5AB7"/>
    <w:rsid w:val="008035E0"/>
    <w:rsid w:val="0082550E"/>
    <w:rsid w:val="008446C3"/>
    <w:rsid w:val="00852BDF"/>
    <w:rsid w:val="0086206A"/>
    <w:rsid w:val="00870FD9"/>
    <w:rsid w:val="008855DF"/>
    <w:rsid w:val="008A5C1A"/>
    <w:rsid w:val="008A740A"/>
    <w:rsid w:val="008B154B"/>
    <w:rsid w:val="008D6DC1"/>
    <w:rsid w:val="009274BC"/>
    <w:rsid w:val="00940A0B"/>
    <w:rsid w:val="009511C4"/>
    <w:rsid w:val="00965BF6"/>
    <w:rsid w:val="00971F14"/>
    <w:rsid w:val="009751C8"/>
    <w:rsid w:val="00990E7C"/>
    <w:rsid w:val="009A72AA"/>
    <w:rsid w:val="009E6366"/>
    <w:rsid w:val="00A03655"/>
    <w:rsid w:val="00A4376D"/>
    <w:rsid w:val="00A8071B"/>
    <w:rsid w:val="00A937D7"/>
    <w:rsid w:val="00AB1D0E"/>
    <w:rsid w:val="00AD07E6"/>
    <w:rsid w:val="00AD7954"/>
    <w:rsid w:val="00AF598E"/>
    <w:rsid w:val="00B02EAD"/>
    <w:rsid w:val="00B03DB5"/>
    <w:rsid w:val="00B227D7"/>
    <w:rsid w:val="00B22FF8"/>
    <w:rsid w:val="00B537E0"/>
    <w:rsid w:val="00B566BB"/>
    <w:rsid w:val="00B877CF"/>
    <w:rsid w:val="00BB33DF"/>
    <w:rsid w:val="00BD4D6D"/>
    <w:rsid w:val="00BD52C0"/>
    <w:rsid w:val="00BE1DCE"/>
    <w:rsid w:val="00C033DC"/>
    <w:rsid w:val="00C21AF6"/>
    <w:rsid w:val="00C22083"/>
    <w:rsid w:val="00C31FAA"/>
    <w:rsid w:val="00C53A24"/>
    <w:rsid w:val="00C63E0C"/>
    <w:rsid w:val="00C75486"/>
    <w:rsid w:val="00C81C3E"/>
    <w:rsid w:val="00C827E9"/>
    <w:rsid w:val="00CA307A"/>
    <w:rsid w:val="00CA7970"/>
    <w:rsid w:val="00CB27A0"/>
    <w:rsid w:val="00CB29A9"/>
    <w:rsid w:val="00CE0894"/>
    <w:rsid w:val="00CE304D"/>
    <w:rsid w:val="00CE5598"/>
    <w:rsid w:val="00CF40BF"/>
    <w:rsid w:val="00CF4F72"/>
    <w:rsid w:val="00CF6F02"/>
    <w:rsid w:val="00D01BF6"/>
    <w:rsid w:val="00D54044"/>
    <w:rsid w:val="00D707C7"/>
    <w:rsid w:val="00D8717F"/>
    <w:rsid w:val="00D91804"/>
    <w:rsid w:val="00DC4664"/>
    <w:rsid w:val="00DF2A52"/>
    <w:rsid w:val="00E26937"/>
    <w:rsid w:val="00E40406"/>
    <w:rsid w:val="00E4489B"/>
    <w:rsid w:val="00E67523"/>
    <w:rsid w:val="00E86F39"/>
    <w:rsid w:val="00EB3DF9"/>
    <w:rsid w:val="00ED47B9"/>
    <w:rsid w:val="00EE2B7B"/>
    <w:rsid w:val="00EF6D57"/>
    <w:rsid w:val="00F20781"/>
    <w:rsid w:val="00F324EB"/>
    <w:rsid w:val="00F3303B"/>
    <w:rsid w:val="00F43745"/>
    <w:rsid w:val="00F535F6"/>
    <w:rsid w:val="00F74A01"/>
    <w:rsid w:val="00F76CD2"/>
    <w:rsid w:val="00F83799"/>
    <w:rsid w:val="00FB42D5"/>
    <w:rsid w:val="00FB4F36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80C96-45D0-457E-9190-E4747A6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9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62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16298"/>
  </w:style>
  <w:style w:type="paragraph" w:styleId="a5">
    <w:name w:val="List Paragraph"/>
    <w:basedOn w:val="a"/>
    <w:uiPriority w:val="34"/>
    <w:qFormat/>
    <w:rsid w:val="008D6DC1"/>
    <w:pPr>
      <w:ind w:left="720"/>
      <w:contextualSpacing/>
    </w:pPr>
  </w:style>
  <w:style w:type="paragraph" w:styleId="a6">
    <w:name w:val="Balloon Text"/>
    <w:basedOn w:val="a"/>
    <w:link w:val="a7"/>
    <w:rsid w:val="00510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07BE"/>
    <w:rPr>
      <w:rFonts w:ascii="Tahoma" w:hAnsi="Tahoma" w:cs="Tahoma"/>
      <w:sz w:val="16"/>
      <w:szCs w:val="16"/>
      <w:lang w:val="ru-RU" w:eastAsia="ru-RU"/>
    </w:rPr>
  </w:style>
  <w:style w:type="character" w:styleId="a8">
    <w:name w:val="Emphasis"/>
    <w:basedOn w:val="a0"/>
    <w:uiPriority w:val="20"/>
    <w:qFormat/>
    <w:rsid w:val="00852BDF"/>
    <w:rPr>
      <w:i/>
      <w:iCs/>
    </w:rPr>
  </w:style>
  <w:style w:type="paragraph" w:styleId="a9">
    <w:name w:val="footnote text"/>
    <w:basedOn w:val="a"/>
    <w:link w:val="aa"/>
    <w:semiHidden/>
    <w:unhideWhenUsed/>
    <w:rsid w:val="00385075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85075"/>
    <w:rPr>
      <w:lang w:val="ru-RU" w:eastAsia="ru-RU"/>
    </w:rPr>
  </w:style>
  <w:style w:type="character" w:styleId="ab">
    <w:name w:val="footnote reference"/>
    <w:basedOn w:val="a0"/>
    <w:semiHidden/>
    <w:unhideWhenUsed/>
    <w:rsid w:val="00385075"/>
    <w:rPr>
      <w:vertAlign w:val="superscript"/>
    </w:rPr>
  </w:style>
  <w:style w:type="table" w:styleId="ac">
    <w:name w:val="Table Grid"/>
    <w:basedOn w:val="a1"/>
    <w:rsid w:val="00B87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4C318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C318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4C3187"/>
    <w:rPr>
      <w:lang w:val="ru-RU"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4C31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4C3187"/>
    <w:rPr>
      <w:b/>
      <w:bCs/>
      <w:lang w:val="ru-RU" w:eastAsia="ru-RU"/>
    </w:rPr>
  </w:style>
  <w:style w:type="character" w:styleId="af2">
    <w:name w:val="Strong"/>
    <w:basedOn w:val="a0"/>
    <w:uiPriority w:val="22"/>
    <w:qFormat/>
    <w:rsid w:val="00E40406"/>
    <w:rPr>
      <w:b/>
      <w:bCs/>
    </w:rPr>
  </w:style>
  <w:style w:type="paragraph" w:customStyle="1" w:styleId="af3">
    <w:name w:val="Нормальний текст"/>
    <w:basedOn w:val="a"/>
    <w:rsid w:val="009274B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4">
    <w:name w:val="Normal (Web)"/>
    <w:basedOn w:val="a"/>
    <w:uiPriority w:val="99"/>
    <w:semiHidden/>
    <w:unhideWhenUsed/>
    <w:rsid w:val="009751C8"/>
    <w:pPr>
      <w:spacing w:before="100" w:beforeAutospacing="1" w:after="100" w:afterAutospacing="1"/>
    </w:pPr>
    <w:rPr>
      <w:lang w:val="uk-UA" w:eastAsia="uk-UA"/>
    </w:rPr>
  </w:style>
  <w:style w:type="character" w:styleId="af5">
    <w:name w:val="Hyperlink"/>
    <w:basedOn w:val="a0"/>
    <w:uiPriority w:val="99"/>
    <w:semiHidden/>
    <w:unhideWhenUsed/>
    <w:rsid w:val="009751C8"/>
    <w:rPr>
      <w:color w:val="0000FF"/>
      <w:u w:val="single"/>
    </w:rPr>
  </w:style>
  <w:style w:type="paragraph" w:styleId="af6">
    <w:name w:val="Revision"/>
    <w:hidden/>
    <w:uiPriority w:val="99"/>
    <w:semiHidden/>
    <w:rsid w:val="000950D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0E45-18F4-4156-A3A5-EFA1F07E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olena402</dc:creator>
  <cp:keywords/>
  <dc:description/>
  <cp:lastModifiedBy>Admin</cp:lastModifiedBy>
  <cp:revision>6</cp:revision>
  <cp:lastPrinted>2020-11-24T14:00:00Z</cp:lastPrinted>
  <dcterms:created xsi:type="dcterms:W3CDTF">2020-11-04T09:00:00Z</dcterms:created>
  <dcterms:modified xsi:type="dcterms:W3CDTF">2020-11-24T14:01:00Z</dcterms:modified>
</cp:coreProperties>
</file>