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F5" w:rsidRPr="008111F5" w:rsidRDefault="008111F5" w:rsidP="00E818B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Default="008111F5" w:rsidP="0081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Default="008111F5" w:rsidP="0081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pPr w:leftFromText="180" w:rightFromText="180" w:vertAnchor="text" w:horzAnchor="margin" w:tblpXSpec="right" w:tblpY="-55"/>
        <w:tblW w:w="4965" w:type="dxa"/>
        <w:tblLayout w:type="fixed"/>
        <w:tblLook w:val="04A0"/>
      </w:tblPr>
      <w:tblGrid>
        <w:gridCol w:w="4965"/>
      </w:tblGrid>
      <w:tr w:rsidR="008111F5" w:rsidRPr="008111F5" w:rsidTr="008111F5">
        <w:tc>
          <w:tcPr>
            <w:tcW w:w="4968" w:type="dxa"/>
          </w:tcPr>
          <w:p w:rsidR="008111F5" w:rsidRPr="008111F5" w:rsidRDefault="008111F5" w:rsidP="008111F5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111F5" w:rsidRPr="008111F5" w:rsidRDefault="008111F5" w:rsidP="008111F5">
            <w:pPr>
              <w:spacing w:after="0" w:line="240" w:lineRule="auto"/>
              <w:ind w:left="-828" w:firstLine="72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</w:pPr>
            <w:r w:rsidRPr="008111F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>Фонд державного майна України                                                                                                                                                       Редактору газети</w:t>
            </w:r>
          </w:p>
          <w:p w:rsidR="008111F5" w:rsidRPr="008111F5" w:rsidRDefault="008111F5" w:rsidP="008111F5">
            <w:pPr>
              <w:spacing w:after="0" w:line="240" w:lineRule="auto"/>
              <w:ind w:left="-828" w:firstLine="7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111F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>“Відомості</w:t>
            </w:r>
            <w:proofErr w:type="spellEnd"/>
            <w:r w:rsidRPr="008111F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 xml:space="preserve"> </w:t>
            </w:r>
            <w:proofErr w:type="spellStart"/>
            <w:r w:rsidRPr="008111F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>приватизації”</w:t>
            </w:r>
            <w:proofErr w:type="spellEnd"/>
          </w:p>
        </w:tc>
      </w:tr>
    </w:tbl>
    <w:p w:rsidR="008111F5" w:rsidRPr="008111F5" w:rsidRDefault="008111F5" w:rsidP="008111F5">
      <w:pPr>
        <w:spacing w:after="0" w:line="240" w:lineRule="auto"/>
        <w:ind w:right="-142"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center"/>
        <w:rPr>
          <w:rFonts w:ascii="Times New Roman" w:eastAsia="Times New Roman" w:hAnsi="Times New Roman" w:cs="Times New Roman"/>
          <w:sz w:val="32"/>
          <w:szCs w:val="24"/>
          <w:lang w:val="uk-UA"/>
        </w:rPr>
      </w:pPr>
      <w:r w:rsidRPr="008111F5">
        <w:rPr>
          <w:rFonts w:ascii="Times New Roman" w:eastAsia="Times New Roman" w:hAnsi="Times New Roman" w:cs="Times New Roman"/>
          <w:b/>
          <w:sz w:val="32"/>
          <w:szCs w:val="24"/>
          <w:lang w:val="uk-UA"/>
        </w:rPr>
        <w:t>Про публікацію інформації</w:t>
      </w: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942F4" w:rsidRPr="007942F4" w:rsidRDefault="007942F4" w:rsidP="007942F4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7942F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Просимо опублікувати в газеті </w:t>
      </w:r>
      <w:proofErr w:type="spellStart"/>
      <w:r w:rsidRPr="007942F4">
        <w:rPr>
          <w:rFonts w:ascii="Times New Roman" w:eastAsia="Times New Roman" w:hAnsi="Times New Roman" w:cs="Times New Roman"/>
          <w:sz w:val="28"/>
          <w:szCs w:val="24"/>
          <w:lang w:val="uk-UA"/>
        </w:rPr>
        <w:t>“Відомості</w:t>
      </w:r>
      <w:proofErr w:type="spellEnd"/>
      <w:r w:rsidRPr="007942F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Pr="007942F4">
        <w:rPr>
          <w:rFonts w:ascii="Times New Roman" w:eastAsia="Times New Roman" w:hAnsi="Times New Roman" w:cs="Times New Roman"/>
          <w:sz w:val="28"/>
          <w:szCs w:val="24"/>
          <w:lang w:val="uk-UA"/>
        </w:rPr>
        <w:t>приватизації”</w:t>
      </w:r>
      <w:proofErr w:type="spellEnd"/>
      <w:r w:rsidRPr="007942F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інформацію про підсумки конкурсу з відбору суб'єктів оціночної діяльності, інформація згідно з додатками.</w:t>
      </w: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8111F5" w:rsidRPr="008111F5" w:rsidRDefault="0079383F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Додаток - на 1</w:t>
      </w:r>
      <w:r w:rsidR="008111F5" w:rsidRPr="008111F5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арк.</w:t>
      </w: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tbl>
      <w:tblPr>
        <w:tblW w:w="9720" w:type="dxa"/>
        <w:tblLook w:val="04A0"/>
      </w:tblPr>
      <w:tblGrid>
        <w:gridCol w:w="4500"/>
        <w:gridCol w:w="2340"/>
        <w:gridCol w:w="2880"/>
      </w:tblGrid>
      <w:tr w:rsidR="008111F5" w:rsidRPr="008111F5" w:rsidTr="008111F5">
        <w:trPr>
          <w:trHeight w:val="720"/>
        </w:trPr>
        <w:tc>
          <w:tcPr>
            <w:tcW w:w="4500" w:type="dxa"/>
            <w:vAlign w:val="center"/>
            <w:hideMark/>
          </w:tcPr>
          <w:p w:rsidR="008111F5" w:rsidRPr="008111F5" w:rsidRDefault="00E818B1" w:rsidP="00811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>Перший з</w:t>
            </w:r>
            <w:r w:rsidR="008111F5" w:rsidRPr="008111F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>аступник начальника</w:t>
            </w:r>
          </w:p>
        </w:tc>
        <w:tc>
          <w:tcPr>
            <w:tcW w:w="2340" w:type="dxa"/>
            <w:vAlign w:val="center"/>
          </w:tcPr>
          <w:p w:rsidR="008111F5" w:rsidRPr="008111F5" w:rsidRDefault="008111F5" w:rsidP="0081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vAlign w:val="center"/>
            <w:hideMark/>
          </w:tcPr>
          <w:p w:rsidR="008111F5" w:rsidRPr="008111F5" w:rsidRDefault="00E818B1" w:rsidP="0081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Гудзь</w:t>
            </w:r>
            <w:proofErr w:type="spellEnd"/>
          </w:p>
        </w:tc>
      </w:tr>
    </w:tbl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8111F5" w:rsidRDefault="008111F5" w:rsidP="008111F5">
      <w:pPr>
        <w:tabs>
          <w:tab w:val="left" w:pos="18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8111F5" w:rsidRDefault="008111F5" w:rsidP="008111F5">
      <w:pPr>
        <w:tabs>
          <w:tab w:val="left" w:pos="18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8111F5" w:rsidRDefault="008111F5" w:rsidP="008111F5">
      <w:pPr>
        <w:tabs>
          <w:tab w:val="left" w:pos="18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Біленко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Ю.О.</w:t>
      </w:r>
    </w:p>
    <w:p w:rsidR="008111F5" w:rsidRDefault="008111F5" w:rsidP="008111F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8111F5">
        <w:rPr>
          <w:rFonts w:ascii="Times New Roman" w:eastAsia="Times New Roman" w:hAnsi="Times New Roman" w:cs="Times New Roman"/>
          <w:sz w:val="16"/>
          <w:szCs w:val="16"/>
          <w:lang w:val="uk-UA"/>
        </w:rPr>
        <w:sym w:font="Wingdings 2" w:char="0027"/>
      </w: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200-25-29</w:t>
      </w:r>
    </w:p>
    <w:p w:rsidR="00325B78" w:rsidRPr="008111F5" w:rsidRDefault="00325B78" w:rsidP="008111F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Штепура К.В.</w:t>
      </w:r>
    </w:p>
    <w:p w:rsidR="008111F5" w:rsidRPr="008111F5" w:rsidRDefault="008111F5" w:rsidP="008111F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8111F5" w:rsidRPr="008111F5" w:rsidRDefault="008111F5" w:rsidP="008111F5">
      <w:pPr>
        <w:pageBreakBefore/>
        <w:spacing w:after="0" w:line="240" w:lineRule="auto"/>
        <w:ind w:left="-851" w:righ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8111F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lastRenderedPageBreak/>
        <w:t>ІНФОРМАЦІЯ</w:t>
      </w:r>
    </w:p>
    <w:p w:rsidR="008111F5" w:rsidRPr="008111F5" w:rsidRDefault="008111F5" w:rsidP="008111F5">
      <w:pPr>
        <w:spacing w:after="0" w:line="240" w:lineRule="auto"/>
        <w:ind w:left="-851" w:right="-14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111F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8111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Регіонального відділення ФДМУ по Київській області про підсумки конкурсу від </w:t>
      </w:r>
      <w:r w:rsidR="00C35DC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25</w:t>
      </w:r>
      <w:r w:rsidR="007A301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.04.2019</w:t>
      </w:r>
      <w:r w:rsidRPr="008111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№ </w:t>
      </w:r>
      <w:r w:rsidR="00C35DC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r w:rsidRPr="008111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/1</w:t>
      </w:r>
      <w:r w:rsidR="007A301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Pr="008111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</w:t>
      </w:r>
      <w:r w:rsidRPr="008111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 по відбору суб’єктів оціночної діяльності, які будуть залучені до проведення незалежної оцінки об`єктів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приватизації</w:t>
      </w:r>
      <w:r w:rsidRPr="008111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</w:p>
    <w:p w:rsidR="008111F5" w:rsidRPr="008111F5" w:rsidRDefault="008111F5" w:rsidP="008111F5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/>
        </w:rPr>
      </w:pPr>
      <w:r w:rsidRPr="008111F5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 xml:space="preserve">Мета проведення незалежної оцінки – визначення ринкової або спеціальної вартості для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>подальшої приватизації шляхом викупу або продажу на аукціоні</w:t>
      </w:r>
    </w:p>
    <w:p w:rsidR="008111F5" w:rsidRPr="008111F5" w:rsidRDefault="008111F5" w:rsidP="008111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/>
        </w:rPr>
      </w:pPr>
    </w:p>
    <w:tbl>
      <w:tblPr>
        <w:tblW w:w="10275" w:type="dxa"/>
        <w:tblInd w:w="-882" w:type="dxa"/>
        <w:tblLayout w:type="fixed"/>
        <w:tblLook w:val="04A0"/>
      </w:tblPr>
      <w:tblGrid>
        <w:gridCol w:w="439"/>
        <w:gridCol w:w="4976"/>
        <w:gridCol w:w="1720"/>
        <w:gridCol w:w="1273"/>
        <w:gridCol w:w="1867"/>
      </w:tblGrid>
      <w:tr w:rsidR="008111F5" w:rsidRPr="008111F5" w:rsidTr="008111F5">
        <w:trPr>
          <w:trHeight w:val="88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11F5" w:rsidRPr="008111F5" w:rsidRDefault="008111F5" w:rsidP="008111F5">
            <w:pPr>
              <w:spacing w:after="0" w:line="240" w:lineRule="auto"/>
              <w:ind w:right="-233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8111F5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№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11F5" w:rsidRPr="008111F5" w:rsidRDefault="008111F5" w:rsidP="00811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uk-UA"/>
              </w:rPr>
            </w:pPr>
            <w:r w:rsidRPr="008111F5">
              <w:rPr>
                <w:rFonts w:ascii="Arial" w:eastAsia="Times New Roman" w:hAnsi="Arial" w:cs="Arial"/>
                <w:b/>
                <w:bCs/>
                <w:sz w:val="28"/>
                <w:szCs w:val="28"/>
                <w:lang w:val="uk-UA"/>
              </w:rPr>
              <w:t>Назва об'єктів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11F5" w:rsidRPr="008111F5" w:rsidRDefault="008111F5" w:rsidP="00811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8111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Переможець  - Суб’єкт оціночної діяльності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11F5" w:rsidRPr="008111F5" w:rsidRDefault="008111F5" w:rsidP="00811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111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Вартість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11F5" w:rsidRPr="008111F5" w:rsidRDefault="008111F5" w:rsidP="00811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111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Строк виконання робіт (день)</w:t>
            </w:r>
          </w:p>
        </w:tc>
      </w:tr>
      <w:tr w:rsidR="008111F5" w:rsidRPr="008111F5" w:rsidTr="008111F5">
        <w:trPr>
          <w:trHeight w:val="285"/>
        </w:trPr>
        <w:tc>
          <w:tcPr>
            <w:tcW w:w="10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11F5" w:rsidRPr="008111F5" w:rsidRDefault="008111F5" w:rsidP="00811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8111F5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 Визначення вартості об’єкта для подальшої приватизації шляхом </w:t>
            </w:r>
            <w:r w:rsidR="00C35DC5" w:rsidRPr="00C35DC5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продажу на аукціоні</w:t>
            </w:r>
          </w:p>
        </w:tc>
      </w:tr>
      <w:tr w:rsidR="008111F5" w:rsidRPr="008111F5" w:rsidTr="00C35DC5">
        <w:trPr>
          <w:trHeight w:val="13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1F5" w:rsidRPr="008111F5" w:rsidRDefault="008111F5" w:rsidP="00811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8111F5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F5" w:rsidRPr="008111F5" w:rsidRDefault="00C35DC5" w:rsidP="00C35D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C35DC5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Об</w:t>
            </w:r>
            <w:r w:rsidRPr="00C35DC5">
              <w:rPr>
                <w:rFonts w:ascii="Arial" w:eastAsia="Times New Roman" w:hAnsi="Arial" w:cs="Arial"/>
                <w:sz w:val="20"/>
                <w:szCs w:val="20"/>
              </w:rPr>
              <w:t>’</w:t>
            </w:r>
            <w:proofErr w:type="spellStart"/>
            <w:r w:rsidRPr="00C35DC5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єкт</w:t>
            </w:r>
            <w:proofErr w:type="spellEnd"/>
            <w:r w:rsidRPr="00C35DC5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незавершеного будівництва – дослідний завод Інституту проблем матеріалознавства ім. І.М. </w:t>
            </w:r>
            <w:proofErr w:type="spellStart"/>
            <w:r w:rsidRPr="00C35DC5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Францевича</w:t>
            </w:r>
            <w:proofErr w:type="spellEnd"/>
            <w:r w:rsidRPr="00C35DC5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Національної академії наук України за адресою: Київська область, м. Бровари, бульвар Незалежності, 34-а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F5" w:rsidRPr="008111F5" w:rsidRDefault="00C35DC5" w:rsidP="008111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proofErr w:type="spellStart"/>
            <w:r w:rsidRPr="00C35DC5">
              <w:rPr>
                <w:rFonts w:ascii="Arial CYR" w:eastAsia="Times New Roman" w:hAnsi="Arial CYR" w:cs="Arial CYR"/>
                <w:b/>
                <w:sz w:val="20"/>
                <w:szCs w:val="20"/>
                <w:lang w:val="uk-UA"/>
              </w:rPr>
              <w:t>ДП</w:t>
            </w:r>
            <w:proofErr w:type="spellEnd"/>
            <w:r w:rsidRPr="00C35DC5">
              <w:rPr>
                <w:rFonts w:ascii="Arial CYR" w:eastAsia="Times New Roman" w:hAnsi="Arial CYR" w:cs="Arial CYR"/>
                <w:b/>
                <w:sz w:val="20"/>
                <w:szCs w:val="20"/>
                <w:lang w:val="uk-UA"/>
              </w:rPr>
              <w:t xml:space="preserve"> «Київський аукціонний центр»  ПАТ ДАК «Національна мережа аукціонних центрів»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F5" w:rsidRPr="008111F5" w:rsidRDefault="00C35DC5" w:rsidP="00811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6000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F5" w:rsidRPr="008111F5" w:rsidRDefault="00E818B1" w:rsidP="007A3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10</w:t>
            </w:r>
          </w:p>
        </w:tc>
      </w:tr>
    </w:tbl>
    <w:p w:rsidR="008111F5" w:rsidRPr="008111F5" w:rsidRDefault="008111F5" w:rsidP="008111F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8111F5" w:rsidRDefault="008111F5" w:rsidP="008111F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E818B1" w:rsidRDefault="00E818B1" w:rsidP="008111F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E818B1" w:rsidRPr="008111F5" w:rsidRDefault="00E818B1" w:rsidP="008111F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325B78" w:rsidRDefault="00325B78" w:rsidP="008111F5">
      <w:pPr>
        <w:tabs>
          <w:tab w:val="left" w:pos="18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Біленко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Ю.О.</w:t>
      </w:r>
      <w:r w:rsidR="008111F5" w:rsidRPr="008111F5">
        <w:rPr>
          <w:rFonts w:ascii="Times New Roman" w:eastAsia="Times New Roman" w:hAnsi="Times New Roman" w:cs="Times New Roman"/>
          <w:sz w:val="16"/>
          <w:szCs w:val="16"/>
          <w:lang w:val="uk-UA"/>
        </w:rPr>
        <w:tab/>
      </w:r>
      <w:r w:rsidR="008111F5" w:rsidRPr="008111F5">
        <w:rPr>
          <w:rFonts w:ascii="Times New Roman" w:eastAsia="Times New Roman" w:hAnsi="Times New Roman" w:cs="Times New Roman"/>
          <w:sz w:val="16"/>
          <w:szCs w:val="16"/>
          <w:lang w:val="uk-UA"/>
        </w:rPr>
        <w:tab/>
      </w:r>
      <w:r w:rsidR="008111F5" w:rsidRPr="008111F5">
        <w:rPr>
          <w:rFonts w:ascii="Times New Roman" w:eastAsia="Times New Roman" w:hAnsi="Times New Roman" w:cs="Times New Roman"/>
          <w:sz w:val="16"/>
          <w:szCs w:val="16"/>
          <w:lang w:val="uk-UA"/>
        </w:rPr>
        <w:tab/>
      </w:r>
      <w:r w:rsidR="008111F5" w:rsidRPr="008111F5">
        <w:rPr>
          <w:rFonts w:ascii="Times New Roman" w:eastAsia="Times New Roman" w:hAnsi="Times New Roman" w:cs="Times New Roman"/>
          <w:sz w:val="16"/>
          <w:szCs w:val="16"/>
          <w:lang w:val="uk-UA"/>
        </w:rPr>
        <w:tab/>
      </w: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8111F5">
        <w:rPr>
          <w:rFonts w:ascii="Times New Roman" w:eastAsia="Times New Roman" w:hAnsi="Times New Roman" w:cs="Times New Roman"/>
          <w:sz w:val="16"/>
          <w:szCs w:val="16"/>
          <w:lang w:val="uk-UA"/>
        </w:rPr>
        <w:sym w:font="Wingdings 2" w:char="0027"/>
      </w:r>
      <w:r w:rsidR="00325B78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200-25-29</w:t>
      </w:r>
    </w:p>
    <w:p w:rsidR="008111F5" w:rsidRPr="008111F5" w:rsidRDefault="00325B78" w:rsidP="008111F5">
      <w:pPr>
        <w:tabs>
          <w:tab w:val="left" w:pos="18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Штепура К.В.</w:t>
      </w: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2B6B31" w:rsidRDefault="002B6B31" w:rsidP="008111F5">
      <w:pPr>
        <w:ind w:left="-851"/>
      </w:pPr>
    </w:p>
    <w:p w:rsidR="008111F5" w:rsidRDefault="008111F5">
      <w:pPr>
        <w:ind w:left="-851"/>
      </w:pPr>
    </w:p>
    <w:sectPr w:rsidR="008111F5" w:rsidSect="008111F5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111F5"/>
    <w:rsid w:val="001302F3"/>
    <w:rsid w:val="002B6B31"/>
    <w:rsid w:val="00325B78"/>
    <w:rsid w:val="003703AB"/>
    <w:rsid w:val="00414621"/>
    <w:rsid w:val="0079383F"/>
    <w:rsid w:val="007942F4"/>
    <w:rsid w:val="007A301B"/>
    <w:rsid w:val="007D42B7"/>
    <w:rsid w:val="008111F5"/>
    <w:rsid w:val="00944741"/>
    <w:rsid w:val="00C35DC5"/>
    <w:rsid w:val="00DC7A27"/>
    <w:rsid w:val="00E81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11</cp:revision>
  <cp:lastPrinted>2019-04-26T06:58:00Z</cp:lastPrinted>
  <dcterms:created xsi:type="dcterms:W3CDTF">2018-07-13T06:45:00Z</dcterms:created>
  <dcterms:modified xsi:type="dcterms:W3CDTF">2019-04-26T07:02:00Z</dcterms:modified>
</cp:coreProperties>
</file>