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F5" w:rsidRPr="008111F5" w:rsidRDefault="008111F5" w:rsidP="00E818B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Default="008111F5" w:rsidP="0081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Default="008111F5" w:rsidP="0081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right" w:tblpY="-55"/>
        <w:tblW w:w="4965" w:type="dxa"/>
        <w:tblLayout w:type="fixed"/>
        <w:tblLook w:val="04A0"/>
      </w:tblPr>
      <w:tblGrid>
        <w:gridCol w:w="4965"/>
      </w:tblGrid>
      <w:tr w:rsidR="008111F5" w:rsidRPr="008111F5" w:rsidTr="008111F5">
        <w:tc>
          <w:tcPr>
            <w:tcW w:w="4968" w:type="dxa"/>
          </w:tcPr>
          <w:p w:rsidR="008111F5" w:rsidRPr="008111F5" w:rsidRDefault="008111F5" w:rsidP="008111F5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111F5" w:rsidRPr="008111F5" w:rsidRDefault="008111F5" w:rsidP="008111F5">
            <w:pPr>
              <w:spacing w:after="0" w:line="240" w:lineRule="auto"/>
              <w:ind w:left="-828" w:firstLine="7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  <w:r w:rsidRPr="008111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Фонд державного майна України                                                                                                                                                       Редактору газети</w:t>
            </w:r>
          </w:p>
          <w:p w:rsidR="008111F5" w:rsidRPr="008111F5" w:rsidRDefault="0000276D" w:rsidP="0000276D">
            <w:pPr>
              <w:spacing w:after="0" w:line="240" w:lineRule="auto"/>
              <w:ind w:left="-828" w:firstLine="7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«</w:t>
            </w:r>
            <w:r w:rsidR="008111F5" w:rsidRPr="008111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Відомості приватизації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»</w:t>
            </w:r>
          </w:p>
        </w:tc>
      </w:tr>
    </w:tbl>
    <w:p w:rsidR="008111F5" w:rsidRPr="008111F5" w:rsidRDefault="008111F5" w:rsidP="008111F5">
      <w:pPr>
        <w:spacing w:after="0" w:line="240" w:lineRule="auto"/>
        <w:ind w:right="-142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center"/>
        <w:rPr>
          <w:rFonts w:ascii="Times New Roman" w:eastAsia="Times New Roman" w:hAnsi="Times New Roman" w:cs="Times New Roman"/>
          <w:sz w:val="32"/>
          <w:szCs w:val="24"/>
          <w:lang w:val="uk-UA"/>
        </w:rPr>
      </w:pPr>
      <w:r w:rsidRPr="008111F5">
        <w:rPr>
          <w:rFonts w:ascii="Times New Roman" w:eastAsia="Times New Roman" w:hAnsi="Times New Roman" w:cs="Times New Roman"/>
          <w:b/>
          <w:sz w:val="32"/>
          <w:szCs w:val="24"/>
          <w:lang w:val="uk-UA"/>
        </w:rPr>
        <w:t>Про публікацію інформації</w:t>
      </w: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942F4" w:rsidRPr="007942F4" w:rsidRDefault="007942F4" w:rsidP="007942F4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7942F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Просимо опублікувати в газеті </w:t>
      </w:r>
      <w:r w:rsidR="0000276D">
        <w:rPr>
          <w:rFonts w:ascii="Times New Roman" w:eastAsia="Times New Roman" w:hAnsi="Times New Roman" w:cs="Times New Roman"/>
          <w:sz w:val="28"/>
          <w:szCs w:val="24"/>
          <w:lang w:val="uk-UA"/>
        </w:rPr>
        <w:t>«</w:t>
      </w:r>
      <w:r w:rsidRPr="007942F4">
        <w:rPr>
          <w:rFonts w:ascii="Times New Roman" w:eastAsia="Times New Roman" w:hAnsi="Times New Roman" w:cs="Times New Roman"/>
          <w:sz w:val="28"/>
          <w:szCs w:val="24"/>
          <w:lang w:val="uk-UA"/>
        </w:rPr>
        <w:t>Відомості приватизації</w:t>
      </w:r>
      <w:r w:rsidR="0000276D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» </w:t>
      </w:r>
      <w:r w:rsidRPr="007942F4">
        <w:rPr>
          <w:rFonts w:ascii="Times New Roman" w:eastAsia="Times New Roman" w:hAnsi="Times New Roman" w:cs="Times New Roman"/>
          <w:sz w:val="28"/>
          <w:szCs w:val="24"/>
          <w:lang w:val="uk-UA"/>
        </w:rPr>
        <w:t>інформацію про підсумки конкурсу з відбору суб'єктів оціночної діяльності, інформація згідно з додатками.</w:t>
      </w: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11F5" w:rsidRPr="008111F5" w:rsidRDefault="0079383F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Додаток - на 1</w:t>
      </w:r>
      <w:r w:rsidR="008111F5" w:rsidRPr="008111F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арк.</w:t>
      </w: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tbl>
      <w:tblPr>
        <w:tblW w:w="9720" w:type="dxa"/>
        <w:tblLook w:val="04A0"/>
      </w:tblPr>
      <w:tblGrid>
        <w:gridCol w:w="4500"/>
        <w:gridCol w:w="2340"/>
        <w:gridCol w:w="2880"/>
      </w:tblGrid>
      <w:tr w:rsidR="008111F5" w:rsidRPr="008111F5" w:rsidTr="008111F5">
        <w:trPr>
          <w:trHeight w:val="720"/>
        </w:trPr>
        <w:tc>
          <w:tcPr>
            <w:tcW w:w="4500" w:type="dxa"/>
            <w:vAlign w:val="center"/>
            <w:hideMark/>
          </w:tcPr>
          <w:p w:rsidR="008111F5" w:rsidRPr="008111F5" w:rsidRDefault="00E818B1" w:rsidP="00811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Перший з</w:t>
            </w:r>
            <w:r w:rsidR="008111F5" w:rsidRPr="008111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аступник начальника</w:t>
            </w:r>
          </w:p>
        </w:tc>
        <w:tc>
          <w:tcPr>
            <w:tcW w:w="2340" w:type="dxa"/>
            <w:vAlign w:val="center"/>
          </w:tcPr>
          <w:p w:rsidR="008111F5" w:rsidRPr="008111F5" w:rsidRDefault="008111F5" w:rsidP="0081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Align w:val="center"/>
            <w:hideMark/>
          </w:tcPr>
          <w:p w:rsidR="008111F5" w:rsidRPr="008111F5" w:rsidRDefault="00E818B1" w:rsidP="0081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Гудзь</w:t>
            </w:r>
            <w:proofErr w:type="spellEnd"/>
          </w:p>
        </w:tc>
      </w:tr>
    </w:tbl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11F5" w:rsidRDefault="008111F5" w:rsidP="008111F5">
      <w:pPr>
        <w:tabs>
          <w:tab w:val="left" w:pos="18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11F5" w:rsidRDefault="008111F5" w:rsidP="008111F5">
      <w:pPr>
        <w:tabs>
          <w:tab w:val="left" w:pos="18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11F5" w:rsidRDefault="008111F5" w:rsidP="008111F5">
      <w:pPr>
        <w:tabs>
          <w:tab w:val="left" w:pos="18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Біленко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Ю.О.</w:t>
      </w:r>
    </w:p>
    <w:p w:rsidR="008111F5" w:rsidRDefault="008111F5" w:rsidP="008111F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8111F5">
        <w:rPr>
          <w:rFonts w:ascii="Times New Roman" w:eastAsia="Times New Roman" w:hAnsi="Times New Roman" w:cs="Times New Roman"/>
          <w:sz w:val="16"/>
          <w:szCs w:val="16"/>
          <w:lang w:val="uk-UA"/>
        </w:rPr>
        <w:sym w:font="Wingdings 2" w:char="0027"/>
      </w: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200-25-29</w:t>
      </w:r>
    </w:p>
    <w:p w:rsidR="00325B78" w:rsidRPr="008111F5" w:rsidRDefault="00325B78" w:rsidP="008111F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Штепура К.В.</w:t>
      </w:r>
    </w:p>
    <w:p w:rsidR="008111F5" w:rsidRPr="008111F5" w:rsidRDefault="008111F5" w:rsidP="008111F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8111F5" w:rsidRPr="008111F5" w:rsidRDefault="008111F5" w:rsidP="008111F5">
      <w:pPr>
        <w:pageBreakBefore/>
        <w:spacing w:after="0" w:line="240" w:lineRule="auto"/>
        <w:ind w:left="-851"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111F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ІНФОРМАЦІЯ</w:t>
      </w:r>
    </w:p>
    <w:p w:rsidR="008111F5" w:rsidRPr="008111F5" w:rsidRDefault="008111F5" w:rsidP="008111F5">
      <w:pPr>
        <w:spacing w:after="0" w:line="240" w:lineRule="auto"/>
        <w:ind w:left="-851" w:right="-142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111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Регіонального відділення ФДМУ по Київській області про підсумки конкурсу від </w:t>
      </w:r>
      <w:r w:rsidR="0000276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16.05</w:t>
      </w:r>
      <w:r w:rsidR="007A301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.2019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№ </w:t>
      </w:r>
      <w:r w:rsidR="008C707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/1</w:t>
      </w:r>
      <w:r w:rsidR="007A301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 по відбору суб’єктів оціночної діяльності, які будуть залучені до проведення незалежної оцінки об`єктів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приватизації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8111F5" w:rsidRPr="008111F5" w:rsidRDefault="008111F5" w:rsidP="008111F5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8111F5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Мета проведення незалежної оцінки – визначення ринкової або спеціальної вартості для </w:t>
      </w:r>
      <w:r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подальшої приватизації шляхом викупу або продажу на аукціоні</w:t>
      </w:r>
    </w:p>
    <w:p w:rsidR="008111F5" w:rsidRPr="008111F5" w:rsidRDefault="008111F5" w:rsidP="008111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</w:p>
    <w:tbl>
      <w:tblPr>
        <w:tblW w:w="10275" w:type="dxa"/>
        <w:tblInd w:w="-882" w:type="dxa"/>
        <w:tblLayout w:type="fixed"/>
        <w:tblLook w:val="04A0"/>
      </w:tblPr>
      <w:tblGrid>
        <w:gridCol w:w="439"/>
        <w:gridCol w:w="4804"/>
        <w:gridCol w:w="1843"/>
        <w:gridCol w:w="1322"/>
        <w:gridCol w:w="1867"/>
      </w:tblGrid>
      <w:tr w:rsidR="008111F5" w:rsidRPr="008111F5" w:rsidTr="0000276D">
        <w:trPr>
          <w:trHeight w:val="8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1F5" w:rsidRPr="008111F5" w:rsidRDefault="008111F5" w:rsidP="008111F5">
            <w:pPr>
              <w:spacing w:after="0" w:line="240" w:lineRule="auto"/>
              <w:ind w:right="-233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8111F5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№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1F5" w:rsidRPr="008111F5" w:rsidRDefault="008111F5" w:rsidP="00811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/>
              </w:rPr>
            </w:pPr>
            <w:r w:rsidRPr="008111F5"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/>
              </w:rPr>
              <w:t>Назва об'єктів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1F5" w:rsidRPr="008111F5" w:rsidRDefault="008111F5" w:rsidP="00811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8111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Переможець  - Суб’єкт оціночної діяльності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1F5" w:rsidRPr="008111F5" w:rsidRDefault="008111F5" w:rsidP="00811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111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Вартість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1F5" w:rsidRPr="008111F5" w:rsidRDefault="008111F5" w:rsidP="00811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111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Строк виконання робіт (день)</w:t>
            </w:r>
          </w:p>
        </w:tc>
      </w:tr>
      <w:tr w:rsidR="008111F5" w:rsidRPr="008111F5" w:rsidTr="008111F5">
        <w:trPr>
          <w:trHeight w:val="285"/>
        </w:trPr>
        <w:tc>
          <w:tcPr>
            <w:tcW w:w="10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1F5" w:rsidRPr="008111F5" w:rsidRDefault="008111F5" w:rsidP="00811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8111F5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 Визначення вартості об’єкта для подальшої приватизації шляхом </w:t>
            </w:r>
            <w:r w:rsidR="0000276D" w:rsidRPr="0000276D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викупу</w:t>
            </w:r>
          </w:p>
        </w:tc>
      </w:tr>
      <w:tr w:rsidR="008111F5" w:rsidRPr="008111F5" w:rsidTr="0000276D">
        <w:trPr>
          <w:trHeight w:val="13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1F5" w:rsidRPr="008111F5" w:rsidRDefault="008111F5" w:rsidP="00811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8111F5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F5" w:rsidRPr="008111F5" w:rsidRDefault="0000276D" w:rsidP="00C35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00276D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Окреме майно – магазин, загальною площею 186,8  </w:t>
            </w:r>
            <w:proofErr w:type="spellStart"/>
            <w:r w:rsidRPr="0000276D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кв.м</w:t>
            </w:r>
            <w:proofErr w:type="spellEnd"/>
            <w:r w:rsidRPr="0000276D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, за адресою: Київська обл., </w:t>
            </w:r>
            <w:proofErr w:type="spellStart"/>
            <w:r w:rsidRPr="0000276D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Баришівський</w:t>
            </w:r>
            <w:proofErr w:type="spellEnd"/>
            <w:r w:rsidRPr="0000276D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район, с. </w:t>
            </w:r>
            <w:proofErr w:type="spellStart"/>
            <w:r w:rsidRPr="0000276D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Григорівка</w:t>
            </w:r>
            <w:proofErr w:type="spellEnd"/>
            <w:r w:rsidRPr="0000276D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, вул. Леніна, 16/1, </w:t>
            </w:r>
            <w:proofErr w:type="spellStart"/>
            <w:r w:rsidRPr="0000276D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балансоутримувачем</w:t>
            </w:r>
            <w:proofErr w:type="spellEnd"/>
            <w:r w:rsidRPr="0000276D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якого є  </w:t>
            </w:r>
            <w:proofErr w:type="spellStart"/>
            <w:r w:rsidRPr="0000276D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СТОВ</w:t>
            </w:r>
            <w:proofErr w:type="spellEnd"/>
            <w:r w:rsidRPr="0000276D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00276D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Хмельовик</w:t>
            </w:r>
            <w:proofErr w:type="spellEnd"/>
            <w:r w:rsidRPr="0000276D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» (код ЄДРПОУ 00849942; в стані припинення)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6D" w:rsidRPr="0000276D" w:rsidRDefault="0000276D" w:rsidP="000027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uk-UA"/>
              </w:rPr>
            </w:pPr>
            <w:r w:rsidRPr="0000276D">
              <w:rPr>
                <w:rFonts w:ascii="Arial CYR" w:eastAsia="Times New Roman" w:hAnsi="Arial CYR" w:cs="Arial CYR"/>
                <w:b/>
                <w:sz w:val="20"/>
                <w:szCs w:val="20"/>
                <w:lang w:val="uk-UA"/>
              </w:rPr>
              <w:t>ПП «Консалтингова агенція»</w:t>
            </w:r>
          </w:p>
          <w:p w:rsidR="008111F5" w:rsidRPr="008111F5" w:rsidRDefault="008111F5" w:rsidP="008111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F5" w:rsidRPr="008111F5" w:rsidRDefault="0000276D" w:rsidP="00811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4700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F5" w:rsidRPr="008111F5" w:rsidRDefault="0000276D" w:rsidP="007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3</w:t>
            </w:r>
          </w:p>
        </w:tc>
      </w:tr>
    </w:tbl>
    <w:p w:rsidR="008111F5" w:rsidRPr="008111F5" w:rsidRDefault="008111F5" w:rsidP="008111F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8111F5" w:rsidRDefault="008111F5" w:rsidP="008111F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E818B1" w:rsidRDefault="00E818B1" w:rsidP="008111F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E818B1" w:rsidRPr="008111F5" w:rsidRDefault="00E818B1" w:rsidP="008111F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325B78" w:rsidRDefault="00325B78" w:rsidP="008111F5">
      <w:pPr>
        <w:tabs>
          <w:tab w:val="left" w:pos="18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Біленко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Ю.О.</w:t>
      </w:r>
      <w:r w:rsidR="008111F5" w:rsidRPr="008111F5">
        <w:rPr>
          <w:rFonts w:ascii="Times New Roman" w:eastAsia="Times New Roman" w:hAnsi="Times New Roman" w:cs="Times New Roman"/>
          <w:sz w:val="16"/>
          <w:szCs w:val="16"/>
          <w:lang w:val="uk-UA"/>
        </w:rPr>
        <w:tab/>
      </w:r>
      <w:r w:rsidR="008111F5" w:rsidRPr="008111F5">
        <w:rPr>
          <w:rFonts w:ascii="Times New Roman" w:eastAsia="Times New Roman" w:hAnsi="Times New Roman" w:cs="Times New Roman"/>
          <w:sz w:val="16"/>
          <w:szCs w:val="16"/>
          <w:lang w:val="uk-UA"/>
        </w:rPr>
        <w:tab/>
      </w:r>
      <w:r w:rsidR="008111F5" w:rsidRPr="008111F5">
        <w:rPr>
          <w:rFonts w:ascii="Times New Roman" w:eastAsia="Times New Roman" w:hAnsi="Times New Roman" w:cs="Times New Roman"/>
          <w:sz w:val="16"/>
          <w:szCs w:val="16"/>
          <w:lang w:val="uk-UA"/>
        </w:rPr>
        <w:tab/>
      </w:r>
      <w:r w:rsidR="008111F5" w:rsidRPr="008111F5">
        <w:rPr>
          <w:rFonts w:ascii="Times New Roman" w:eastAsia="Times New Roman" w:hAnsi="Times New Roman" w:cs="Times New Roman"/>
          <w:sz w:val="16"/>
          <w:szCs w:val="16"/>
          <w:lang w:val="uk-UA"/>
        </w:rPr>
        <w:tab/>
      </w: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8111F5">
        <w:rPr>
          <w:rFonts w:ascii="Times New Roman" w:eastAsia="Times New Roman" w:hAnsi="Times New Roman" w:cs="Times New Roman"/>
          <w:sz w:val="16"/>
          <w:szCs w:val="16"/>
          <w:lang w:val="uk-UA"/>
        </w:rPr>
        <w:sym w:font="Wingdings 2" w:char="0027"/>
      </w:r>
      <w:r w:rsidR="00325B78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200-25-29</w:t>
      </w:r>
    </w:p>
    <w:p w:rsidR="008111F5" w:rsidRPr="008111F5" w:rsidRDefault="00325B78" w:rsidP="008111F5">
      <w:pPr>
        <w:tabs>
          <w:tab w:val="left" w:pos="18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Штепура К.В.</w:t>
      </w: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2B6B31" w:rsidRDefault="002B6B31" w:rsidP="008111F5">
      <w:pPr>
        <w:ind w:left="-851"/>
      </w:pPr>
    </w:p>
    <w:p w:rsidR="008111F5" w:rsidRDefault="008111F5">
      <w:pPr>
        <w:ind w:left="-851"/>
      </w:pPr>
    </w:p>
    <w:sectPr w:rsidR="008111F5" w:rsidSect="008111F5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111F5"/>
    <w:rsid w:val="0000276D"/>
    <w:rsid w:val="001302F3"/>
    <w:rsid w:val="002B6B31"/>
    <w:rsid w:val="00325B78"/>
    <w:rsid w:val="003703AB"/>
    <w:rsid w:val="00414621"/>
    <w:rsid w:val="005558DE"/>
    <w:rsid w:val="0079383F"/>
    <w:rsid w:val="007942F4"/>
    <w:rsid w:val="007A301B"/>
    <w:rsid w:val="007D42B7"/>
    <w:rsid w:val="008111F5"/>
    <w:rsid w:val="008C707A"/>
    <w:rsid w:val="00944741"/>
    <w:rsid w:val="009F2A8F"/>
    <w:rsid w:val="00C35DC5"/>
    <w:rsid w:val="00DC7A27"/>
    <w:rsid w:val="00E8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13</cp:revision>
  <cp:lastPrinted>2019-05-16T09:27:00Z</cp:lastPrinted>
  <dcterms:created xsi:type="dcterms:W3CDTF">2018-07-13T06:45:00Z</dcterms:created>
  <dcterms:modified xsi:type="dcterms:W3CDTF">2019-05-16T12:24:00Z</dcterms:modified>
</cp:coreProperties>
</file>