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18" w:rsidRDefault="00D71018" w:rsidP="00D71018">
      <w:pPr>
        <w:widowControl w:val="0"/>
        <w:spacing w:after="0" w:line="278" w:lineRule="exact"/>
        <w:ind w:right="-1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</w:pPr>
      <w:r w:rsidRPr="00D7101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uk-UA"/>
        </w:rPr>
        <w:t>ІНФОРМАЦІЯ</w:t>
      </w:r>
    </w:p>
    <w:p w:rsidR="00A260B5" w:rsidRPr="00A260B5" w:rsidRDefault="00A260B5" w:rsidP="00A260B5">
      <w:pPr>
        <w:widowControl w:val="0"/>
        <w:spacing w:after="0" w:line="278" w:lineRule="exact"/>
        <w:ind w:right="-1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</w:pP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Регіонального відділення </w:t>
      </w:r>
      <w:r w:rsidR="00322E2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Фонду державного майна України 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по </w:t>
      </w:r>
      <w:r w:rsidR="002A4E11" w:rsidRPr="003537D7">
        <w:rPr>
          <w:rFonts w:ascii="Times New Roman" w:hAnsi="Times New Roman"/>
          <w:b/>
          <w:szCs w:val="24"/>
          <w:lang w:val="uk-UA"/>
        </w:rPr>
        <w:t>Київській</w:t>
      </w:r>
      <w:r w:rsidR="002A4E11">
        <w:rPr>
          <w:rFonts w:ascii="Times New Roman" w:hAnsi="Times New Roman"/>
          <w:b/>
          <w:szCs w:val="24"/>
          <w:lang w:val="uk-UA"/>
        </w:rPr>
        <w:t>, Черкаській та Чернігівській областях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про підсумки конкурсу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від </w:t>
      </w:r>
      <w:r w:rsidR="0042583F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06.02</w:t>
      </w:r>
      <w:r w:rsidR="002C2D8A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.2020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 № </w:t>
      </w:r>
      <w:r w:rsidR="0042583F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3</w:t>
      </w:r>
      <w:r w:rsidR="002C2D8A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/20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-ОР </w:t>
      </w:r>
      <w:r w:rsidR="00BA0AE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з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відбору суб’єктів оціночної </w:t>
      </w:r>
      <w:r w:rsidR="00BA0AE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діяльності, які будуть залучені до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проведення незалежної оцінки об'єктів оренди:</w:t>
      </w:r>
    </w:p>
    <w:p w:rsidR="00D71018" w:rsidRDefault="00D71018" w:rsidP="00D71018">
      <w:pPr>
        <w:widowControl w:val="0"/>
        <w:spacing w:after="0" w:line="230" w:lineRule="exact"/>
        <w:ind w:right="-1"/>
        <w:jc w:val="both"/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val="uk-UA" w:eastAsia="uk-UA"/>
        </w:rPr>
      </w:pP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Мета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проведення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незалежної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оцінки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-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визначення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ринкової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або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спеціальної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вартості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r w:rsidRPr="00D71018">
        <w:rPr>
          <w:rFonts w:ascii="Times New Roman" w:eastAsia="Microsoft Sans Serif" w:hAnsi="Times New Roman" w:cs="Times New Roman"/>
          <w:b/>
          <w:bCs/>
          <w:i/>
          <w:color w:val="000000"/>
          <w:sz w:val="20"/>
          <w:szCs w:val="20"/>
          <w:lang w:val="uk-UA" w:eastAsia="uk-UA"/>
        </w:rPr>
        <w:t>з метою продовження договору оренди</w:t>
      </w: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val="uk-UA" w:eastAsia="uk-UA"/>
        </w:rPr>
        <w:t>.</w:t>
      </w:r>
    </w:p>
    <w:p w:rsidR="006C2BAC" w:rsidRPr="00D71018" w:rsidRDefault="006C2BAC" w:rsidP="00D71018">
      <w:pPr>
        <w:widowControl w:val="0"/>
        <w:spacing w:after="0" w:line="230" w:lineRule="exact"/>
        <w:ind w:right="-1"/>
        <w:jc w:val="both"/>
        <w:rPr>
          <w:rFonts w:ascii="Times New Roman" w:eastAsia="Microsoft Sans Serif" w:hAnsi="Times New Roman" w:cs="Times New Roman"/>
          <w:bCs/>
          <w:i/>
          <w:iCs/>
          <w:sz w:val="20"/>
          <w:szCs w:val="20"/>
        </w:rPr>
      </w:pPr>
    </w:p>
    <w:p w:rsidR="00D71018" w:rsidRPr="00D71018" w:rsidRDefault="00D71018" w:rsidP="00D71018">
      <w:pPr>
        <w:widowControl w:val="0"/>
        <w:spacing w:after="0" w:line="240" w:lineRule="auto"/>
        <w:ind w:right="-1"/>
        <w:jc w:val="both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eastAsia="uk-UA"/>
        </w:rPr>
      </w:pPr>
    </w:p>
    <w:tbl>
      <w:tblPr>
        <w:tblW w:w="964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4681"/>
        <w:gridCol w:w="1843"/>
        <w:gridCol w:w="1129"/>
        <w:gridCol w:w="1708"/>
      </w:tblGrid>
      <w:tr w:rsidR="00D71018" w:rsidRPr="00D71018" w:rsidTr="008A1E22">
        <w:trPr>
          <w:trHeight w:hRule="exact" w:val="5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№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6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Назва</w:t>
            </w:r>
            <w:proofErr w:type="spellEnd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об'єкті</w:t>
            </w:r>
            <w:proofErr w:type="gram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Переможець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-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Суб’єкт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оціночної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діяльності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1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Вартість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78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Строк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виконання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робіт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(день)</w:t>
            </w:r>
          </w:p>
        </w:tc>
      </w:tr>
      <w:tr w:rsidR="008A1E22" w:rsidRPr="00D71018" w:rsidTr="001D3259">
        <w:trPr>
          <w:trHeight w:val="262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1E22" w:rsidRPr="00D71018" w:rsidRDefault="008A1E22" w:rsidP="00D71018">
            <w:pPr>
              <w:widowControl w:val="0"/>
              <w:spacing w:after="0" w:line="190" w:lineRule="exact"/>
              <w:ind w:right="-1"/>
              <w:jc w:val="center"/>
              <w:rPr>
                <w:rFonts w:ascii="Gautami" w:eastAsia="Calibri" w:hAnsi="Gautami" w:cs="Gautami"/>
                <w:b/>
                <w:bCs/>
                <w:sz w:val="20"/>
                <w:szCs w:val="20"/>
              </w:rPr>
            </w:pP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Визначення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вартості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об’єкта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з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метою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продовження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договору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оренди</w:t>
            </w:r>
            <w:proofErr w:type="spellEnd"/>
          </w:p>
        </w:tc>
      </w:tr>
      <w:tr w:rsidR="008A1E22" w:rsidRPr="0042583F" w:rsidTr="00C86119">
        <w:trPr>
          <w:trHeight w:hRule="exact" w:val="18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1E22" w:rsidRPr="00D71018" w:rsidRDefault="0042583F" w:rsidP="00BA0AE2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1E22" w:rsidRPr="008A1E22" w:rsidRDefault="0042583F" w:rsidP="001D3259">
            <w:pPr>
              <w:widowControl w:val="0"/>
              <w:spacing w:after="0" w:line="230" w:lineRule="exact"/>
              <w:ind w:right="-1"/>
              <w:jc w:val="both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Ч</w:t>
            </w:r>
            <w:r w:rsidRPr="001A4D0D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астина твердого покриття (майданчик для засобів перонної механізації інв.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           </w:t>
            </w:r>
            <w:r w:rsidRPr="001A4D0D">
              <w:rPr>
                <w:rFonts w:ascii="Arial" w:hAnsi="Arial" w:cs="Arial"/>
                <w:b/>
                <w:sz w:val="20"/>
                <w:szCs w:val="20"/>
                <w:lang w:val="uk-UA"/>
              </w:rPr>
              <w:t>№ 47573, реєстровий номер за ЄРОДВ 20572069.522.НЛТНПД656) площею 60,0 кв.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1A4D0D">
              <w:rPr>
                <w:rFonts w:ascii="Arial" w:hAnsi="Arial" w:cs="Arial"/>
                <w:b/>
                <w:sz w:val="20"/>
                <w:szCs w:val="20"/>
                <w:lang w:val="uk-UA"/>
              </w:rPr>
              <w:t>м, що розташован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а</w:t>
            </w:r>
            <w:r w:rsidRPr="001A4D0D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за адресою: Київська область, м. Бориспіль, </w:t>
            </w:r>
            <w:proofErr w:type="spellStart"/>
            <w:r w:rsidRPr="001A4D0D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1A4D0D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«Міжнародний аеропорт «Бориспіль» та перебуває на балансі </w:t>
            </w:r>
            <w:proofErr w:type="spellStart"/>
            <w:r w:rsidRPr="001A4D0D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1A4D0D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МА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1E22" w:rsidRPr="009A36F7" w:rsidRDefault="0042583F" w:rsidP="008A1E22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</w:pPr>
            <w:r w:rsidRPr="0042583F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ТОВ «ТРИБЬЮТ-КОНСАЛТИНГ»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1E22" w:rsidRPr="00D71018" w:rsidRDefault="0042583F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2800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E22" w:rsidRPr="00D71018" w:rsidRDefault="0042583F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3</w:t>
            </w:r>
          </w:p>
        </w:tc>
      </w:tr>
      <w:tr w:rsidR="00322E28" w:rsidRPr="009A36F7" w:rsidTr="0042583F">
        <w:trPr>
          <w:trHeight w:hRule="exact" w:val="19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2E28" w:rsidRDefault="0042583F" w:rsidP="00BA0AE2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2E28" w:rsidRDefault="0042583F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Ч</w:t>
            </w:r>
            <w:r w:rsidRPr="00532A36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астина твердого покриття  площею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         </w:t>
            </w:r>
            <w:r w:rsidRPr="00532A36">
              <w:rPr>
                <w:rFonts w:ascii="Arial" w:hAnsi="Arial" w:cs="Arial"/>
                <w:b/>
                <w:sz w:val="20"/>
                <w:szCs w:val="20"/>
                <w:lang w:val="uk-UA"/>
              </w:rPr>
              <w:t>203,0 кв.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532A36">
              <w:rPr>
                <w:rFonts w:ascii="Arial" w:hAnsi="Arial" w:cs="Arial"/>
                <w:b/>
                <w:sz w:val="20"/>
                <w:szCs w:val="20"/>
                <w:lang w:val="uk-UA"/>
              </w:rPr>
              <w:t>м («тимчасова автостоянка для спецтранспорту», інв. № 47769), що знаходиться за адресою: Київська область, Бориспільський район, с. Гора, вул. Бориспіль-7, Міжнародний аеропорт «Бориспіль»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1A4D0D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та перебуває на балансі </w:t>
            </w:r>
            <w:proofErr w:type="spellStart"/>
            <w:r w:rsidRPr="001A4D0D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1A4D0D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МА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2E28" w:rsidRPr="00534305" w:rsidRDefault="0042583F" w:rsidP="008A1E22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</w:pPr>
            <w:r w:rsidRPr="0042583F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ТОВ «Центр незалежної оцінки власності ЕВЕРЕСТ»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2E28" w:rsidRPr="00D71018" w:rsidRDefault="0042583F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2700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2E28" w:rsidRPr="00D71018" w:rsidRDefault="0042583F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3</w:t>
            </w:r>
          </w:p>
        </w:tc>
      </w:tr>
      <w:tr w:rsidR="00534305" w:rsidRPr="009A36F7" w:rsidTr="0042583F">
        <w:trPr>
          <w:trHeight w:hRule="exact" w:val="171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4305" w:rsidRDefault="0042583F" w:rsidP="00BA0AE2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4305" w:rsidRDefault="0042583F" w:rsidP="0042583F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Ч</w:t>
            </w:r>
            <w:r w:rsidRPr="009775F9">
              <w:rPr>
                <w:rFonts w:ascii="Arial" w:hAnsi="Arial" w:cs="Arial"/>
                <w:b/>
                <w:sz w:val="20"/>
                <w:szCs w:val="20"/>
                <w:lang w:val="uk-UA"/>
              </w:rPr>
              <w:t>астин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а</w:t>
            </w:r>
            <w:r w:rsidRPr="009775F9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приміщення № 77 площею 15,8 кв.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9775F9">
              <w:rPr>
                <w:rFonts w:ascii="Arial" w:hAnsi="Arial" w:cs="Arial"/>
                <w:b/>
                <w:sz w:val="20"/>
                <w:szCs w:val="20"/>
                <w:lang w:val="uk-UA"/>
              </w:rPr>
              <w:t>м на 4-му поверсі пасажирського терміналу «D», що знаходиться за адресою: Київська область, Бориспільський район, с. Гора, вул. Бориспіль-7, Міжнародний аеропорт «Бориспіль»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1A4D0D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та перебуває на балансі </w:t>
            </w:r>
            <w:proofErr w:type="spellStart"/>
            <w:r w:rsidRPr="001A4D0D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1A4D0D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МА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4305" w:rsidRPr="00534305" w:rsidRDefault="0042583F" w:rsidP="00ED78E5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</w:pPr>
            <w:r w:rsidRPr="0042583F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ТОВ «ІНЖИНІРИНГОВИЙ ЦЕНТР «ЕКСКОН»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4305" w:rsidRPr="00D71018" w:rsidRDefault="0042583F" w:rsidP="00534305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2499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305" w:rsidRPr="00D71018" w:rsidRDefault="0042583F" w:rsidP="00ED78E5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</w:p>
        </w:tc>
      </w:tr>
      <w:tr w:rsidR="0042583F" w:rsidRPr="00D71018" w:rsidTr="00C86119">
        <w:trPr>
          <w:trHeight w:hRule="exact" w:val="184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583F" w:rsidRDefault="0042583F" w:rsidP="00BA0AE2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583F" w:rsidRDefault="0042583F" w:rsidP="0042583F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Ч</w:t>
            </w:r>
            <w:r w:rsidRPr="009775F9">
              <w:rPr>
                <w:rFonts w:ascii="Arial" w:hAnsi="Arial" w:cs="Arial"/>
                <w:b/>
                <w:sz w:val="20"/>
                <w:szCs w:val="20"/>
                <w:lang w:val="uk-UA"/>
              </w:rPr>
              <w:t>астин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а</w:t>
            </w:r>
            <w:r w:rsidRPr="009775F9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приміщення № 77 площею 15,8 </w:t>
            </w:r>
            <w:proofErr w:type="spellStart"/>
            <w:r w:rsidRPr="009775F9">
              <w:rPr>
                <w:rFonts w:ascii="Arial" w:hAnsi="Arial" w:cs="Arial"/>
                <w:b/>
                <w:sz w:val="20"/>
                <w:szCs w:val="20"/>
                <w:lang w:val="uk-UA"/>
              </w:rPr>
              <w:t>кв.м</w:t>
            </w:r>
            <w:proofErr w:type="spellEnd"/>
            <w:r w:rsidRPr="009775F9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на 4-му поверсі пасажирського терміналу «D», що знаходиться за адресою: Київська область, Бориспільський район, с. Гора, вул. Бориспіль-7, Міжнародний аеропорт «Бориспіль»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1A4D0D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та перебуває на балансі </w:t>
            </w:r>
            <w:proofErr w:type="spellStart"/>
            <w:r w:rsidRPr="001A4D0D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1A4D0D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МА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583F" w:rsidRPr="00534305" w:rsidRDefault="0042583F" w:rsidP="000365F3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</w:pPr>
            <w:r w:rsidRPr="0042583F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ТОВ «ІНЖИНІРИНГОВИЙ ЦЕНТР «ЕКСКОН»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583F" w:rsidRPr="00D71018" w:rsidRDefault="0042583F" w:rsidP="000365F3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2499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83F" w:rsidRPr="00D71018" w:rsidRDefault="0042583F" w:rsidP="000365F3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</w:p>
        </w:tc>
      </w:tr>
    </w:tbl>
    <w:p w:rsidR="00D71018" w:rsidRDefault="00D71018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322E28" w:rsidRDefault="00322E28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534305" w:rsidRDefault="00534305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534305" w:rsidRDefault="00534305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534305" w:rsidRDefault="00534305" w:rsidP="00534305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  <w:r w:rsidRPr="008A1E22"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  <w:t>Юлія БІЛЕНКО</w:t>
      </w:r>
    </w:p>
    <w:p w:rsidR="00534305" w:rsidRPr="008A1E22" w:rsidRDefault="00534305" w:rsidP="00534305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</w:p>
    <w:p w:rsidR="00534305" w:rsidRDefault="00534305" w:rsidP="00534305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  <w:r w:rsidRPr="008A1E22">
        <w:rPr>
          <w:rFonts w:ascii="Times New Roman" w:eastAsia="Times New Roman" w:hAnsi="Times New Roman" w:cs="Times New Roman"/>
          <w:sz w:val="20"/>
          <w:szCs w:val="20"/>
          <w:lang w:val="uk-UA"/>
        </w:rPr>
        <w:sym w:font="Wingdings 2" w:char="0027"/>
      </w:r>
      <w:r w:rsidRPr="008A1E2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8A1E22"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  <w:t>200-25-29</w:t>
      </w:r>
    </w:p>
    <w:p w:rsidR="00322E28" w:rsidRDefault="00322E28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073E94" w:rsidRPr="00D71018" w:rsidRDefault="00073E94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5E578C" w:rsidRDefault="005E578C" w:rsidP="00073E94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  <w:r w:rsidRPr="008A1E22"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  <w:t>Катерина ШТЕПУРА</w:t>
      </w:r>
    </w:p>
    <w:p w:rsidR="0079138E" w:rsidRPr="008A1E22" w:rsidRDefault="0079138E" w:rsidP="00073E94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</w:p>
    <w:p w:rsidR="0079138E" w:rsidRPr="008A1E22" w:rsidRDefault="0079138E" w:rsidP="00073E94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</w:p>
    <w:sectPr w:rsidR="0079138E" w:rsidRPr="008A1E22" w:rsidSect="006C2BA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71018"/>
    <w:rsid w:val="00046916"/>
    <w:rsid w:val="00066ADD"/>
    <w:rsid w:val="0007207A"/>
    <w:rsid w:val="00073E94"/>
    <w:rsid w:val="000A2A52"/>
    <w:rsid w:val="001B5F95"/>
    <w:rsid w:val="001D3259"/>
    <w:rsid w:val="001F5FA9"/>
    <w:rsid w:val="00264F4C"/>
    <w:rsid w:val="002A4E11"/>
    <w:rsid w:val="002C2D8A"/>
    <w:rsid w:val="002D3DC6"/>
    <w:rsid w:val="002F1ED7"/>
    <w:rsid w:val="00322E28"/>
    <w:rsid w:val="003234E6"/>
    <w:rsid w:val="00335853"/>
    <w:rsid w:val="00375060"/>
    <w:rsid w:val="003858AA"/>
    <w:rsid w:val="003A2A2A"/>
    <w:rsid w:val="003B5ED8"/>
    <w:rsid w:val="003F25EE"/>
    <w:rsid w:val="0042583F"/>
    <w:rsid w:val="00456152"/>
    <w:rsid w:val="004A7505"/>
    <w:rsid w:val="00534305"/>
    <w:rsid w:val="00572C69"/>
    <w:rsid w:val="005E578C"/>
    <w:rsid w:val="006364CA"/>
    <w:rsid w:val="006C2BAC"/>
    <w:rsid w:val="00734F8C"/>
    <w:rsid w:val="0078059C"/>
    <w:rsid w:val="0079138E"/>
    <w:rsid w:val="008A1E22"/>
    <w:rsid w:val="008C195B"/>
    <w:rsid w:val="00926F18"/>
    <w:rsid w:val="009A36F7"/>
    <w:rsid w:val="009D5D9E"/>
    <w:rsid w:val="00A260B5"/>
    <w:rsid w:val="00A60302"/>
    <w:rsid w:val="00A609B8"/>
    <w:rsid w:val="00AD4473"/>
    <w:rsid w:val="00B80DEE"/>
    <w:rsid w:val="00BA0AE2"/>
    <w:rsid w:val="00C779E4"/>
    <w:rsid w:val="00C80CAB"/>
    <w:rsid w:val="00C826B9"/>
    <w:rsid w:val="00C85E14"/>
    <w:rsid w:val="00C86119"/>
    <w:rsid w:val="00D57466"/>
    <w:rsid w:val="00D71018"/>
    <w:rsid w:val="00E16F03"/>
    <w:rsid w:val="00E42F43"/>
    <w:rsid w:val="00E54D8E"/>
    <w:rsid w:val="00EA331B"/>
    <w:rsid w:val="00F2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9</cp:revision>
  <cp:lastPrinted>2020-02-07T09:15:00Z</cp:lastPrinted>
  <dcterms:created xsi:type="dcterms:W3CDTF">2019-08-22T08:19:00Z</dcterms:created>
  <dcterms:modified xsi:type="dcterms:W3CDTF">2020-02-07T09:15:00Z</dcterms:modified>
</cp:coreProperties>
</file>