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4D" w:rsidRPr="00180E4D" w:rsidRDefault="00180E4D" w:rsidP="00180E4D">
      <w:pPr>
        <w:spacing w:line="278" w:lineRule="exact"/>
        <w:ind w:right="60"/>
        <w:jc w:val="center"/>
        <w:rPr>
          <w:rFonts w:ascii="Times New Roman" w:hAnsi="Times New Roman" w:cs="Times New Roman"/>
          <w:b/>
          <w:bCs/>
          <w:color w:val="auto"/>
          <w:lang w:val="ru-RU" w:eastAsia="ru-RU"/>
        </w:rPr>
      </w:pPr>
      <w:r w:rsidRPr="00180E4D">
        <w:rPr>
          <w:rFonts w:ascii="Times New Roman" w:hAnsi="Times New Roman" w:cs="Times New Roman"/>
          <w:b/>
          <w:lang w:val="ru-RU"/>
        </w:rPr>
        <w:t>ІНФОРМАЦІЯ</w:t>
      </w:r>
    </w:p>
    <w:p w:rsidR="00180E4D" w:rsidRPr="00180E4D" w:rsidRDefault="00180E4D" w:rsidP="00180E4D">
      <w:pPr>
        <w:spacing w:line="278" w:lineRule="exact"/>
        <w:ind w:right="200"/>
        <w:jc w:val="center"/>
        <w:rPr>
          <w:rFonts w:ascii="Times New Roman" w:hAnsi="Times New Roman" w:cs="Times New Roman"/>
          <w:b/>
          <w:bCs/>
          <w:color w:val="auto"/>
          <w:lang w:val="ru-RU" w:eastAsia="ru-RU"/>
        </w:rPr>
      </w:pPr>
      <w:proofErr w:type="spellStart"/>
      <w:r w:rsidRPr="00180E4D">
        <w:rPr>
          <w:rFonts w:ascii="Times New Roman" w:hAnsi="Times New Roman" w:cs="Times New Roman"/>
          <w:b/>
          <w:lang w:val="ru-RU"/>
        </w:rPr>
        <w:t>Регіонального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відділення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ФДМУ по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Київській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області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про </w:t>
      </w:r>
      <w:proofErr w:type="spellStart"/>
      <w:proofErr w:type="gramStart"/>
      <w:r w:rsidRPr="00180E4D">
        <w:rPr>
          <w:rFonts w:ascii="Times New Roman" w:hAnsi="Times New Roman" w:cs="Times New Roman"/>
          <w:b/>
          <w:lang w:val="ru-RU"/>
        </w:rPr>
        <w:t>п</w:t>
      </w:r>
      <w:proofErr w:type="gramEnd"/>
      <w:r w:rsidRPr="00180E4D">
        <w:rPr>
          <w:rFonts w:ascii="Times New Roman" w:hAnsi="Times New Roman" w:cs="Times New Roman"/>
          <w:b/>
          <w:lang w:val="ru-RU"/>
        </w:rPr>
        <w:t>ідсумки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конкурсу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від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08.11.2018 № 2018-ОР по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відбору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суб’єктів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оціночної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діяльності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,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які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будуть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залучені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до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проведення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незалежної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оцінки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об'єктів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оренди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>:</w:t>
      </w:r>
    </w:p>
    <w:p w:rsidR="00180E4D" w:rsidRPr="00180E4D" w:rsidRDefault="00180E4D" w:rsidP="00180E4D">
      <w:pPr>
        <w:spacing w:line="230" w:lineRule="exact"/>
        <w:jc w:val="both"/>
        <w:rPr>
          <w:rFonts w:ascii="Times New Roman" w:hAnsi="Times New Roman" w:cs="Times New Roman"/>
          <w:bCs/>
          <w:i/>
          <w:iCs/>
          <w:color w:val="auto"/>
          <w:sz w:val="20"/>
          <w:szCs w:val="20"/>
          <w:lang w:val="ru-RU" w:eastAsia="ru-RU"/>
        </w:rPr>
      </w:pPr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Мета </w:t>
      </w:r>
      <w:proofErr w:type="spell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проведення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незалежної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оцінки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- </w:t>
      </w:r>
      <w:proofErr w:type="spell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визначення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ринкової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або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спеціальної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вартості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для </w:t>
      </w:r>
      <w:proofErr w:type="spell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розрахунку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орендної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плати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або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180E4D">
        <w:rPr>
          <w:rFonts w:ascii="Times New Roman" w:hAnsi="Times New Roman" w:cs="Times New Roman"/>
          <w:i/>
          <w:sz w:val="20"/>
          <w:szCs w:val="20"/>
        </w:rPr>
        <w:t>з метою внесення змі</w:t>
      </w:r>
      <w:proofErr w:type="gramStart"/>
      <w:r w:rsidRPr="00180E4D">
        <w:rPr>
          <w:rFonts w:ascii="Times New Roman" w:hAnsi="Times New Roman" w:cs="Times New Roman"/>
          <w:i/>
          <w:sz w:val="20"/>
          <w:szCs w:val="20"/>
        </w:rPr>
        <w:t>н</w:t>
      </w:r>
      <w:proofErr w:type="gramEnd"/>
      <w:r w:rsidRPr="00180E4D">
        <w:rPr>
          <w:rFonts w:ascii="Times New Roman" w:hAnsi="Times New Roman" w:cs="Times New Roman"/>
          <w:i/>
          <w:sz w:val="20"/>
          <w:szCs w:val="20"/>
        </w:rPr>
        <w:t xml:space="preserve"> до договору оренди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F15F99" w:rsidRPr="00180E4D" w:rsidRDefault="00554ADB">
      <w:pPr>
        <w:rPr>
          <w:lang w:val="ru-RU"/>
        </w:rPr>
      </w:pPr>
    </w:p>
    <w:tbl>
      <w:tblPr>
        <w:tblW w:w="10315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3"/>
        <w:gridCol w:w="4961"/>
        <w:gridCol w:w="10"/>
        <w:gridCol w:w="1717"/>
        <w:gridCol w:w="13"/>
        <w:gridCol w:w="1258"/>
        <w:gridCol w:w="15"/>
        <w:gridCol w:w="1875"/>
        <w:gridCol w:w="23"/>
      </w:tblGrid>
      <w:tr w:rsidR="00180E4D" w:rsidTr="00180E4D">
        <w:trPr>
          <w:gridAfter w:val="1"/>
          <w:wAfter w:w="23" w:type="dxa"/>
          <w:trHeight w:hRule="exact" w:val="95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0E4D" w:rsidRDefault="00180E4D" w:rsidP="00180E4D">
            <w:pPr>
              <w:pStyle w:val="20"/>
              <w:shd w:val="clear" w:color="auto" w:fill="auto"/>
              <w:spacing w:line="190" w:lineRule="exact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color w:val="000000"/>
                <w:lang w:eastAsia="uk-UA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0E4D" w:rsidRDefault="00180E4D" w:rsidP="00180E4D">
            <w:pPr>
              <w:pStyle w:val="20"/>
              <w:shd w:val="clear" w:color="auto" w:fill="auto"/>
              <w:spacing w:line="260" w:lineRule="exact"/>
              <w:rPr>
                <w:rFonts w:eastAsia="Calibri"/>
              </w:rPr>
            </w:pPr>
            <w:proofErr w:type="spellStart"/>
            <w:r>
              <w:rPr>
                <w:rStyle w:val="2Arial2"/>
                <w:rFonts w:eastAsia="Calibri"/>
                <w:color w:val="000000"/>
                <w:lang w:eastAsia="uk-UA"/>
              </w:rPr>
              <w:t>Назва</w:t>
            </w:r>
            <w:proofErr w:type="spellEnd"/>
            <w:r>
              <w:rPr>
                <w:rStyle w:val="2Arial2"/>
                <w:rFonts w:eastAsia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Arial2"/>
                <w:rFonts w:eastAsia="Calibri"/>
                <w:color w:val="000000"/>
                <w:lang w:eastAsia="uk-UA"/>
              </w:rPr>
              <w:t>об'єкті</w:t>
            </w:r>
            <w:proofErr w:type="gramStart"/>
            <w:r>
              <w:rPr>
                <w:rStyle w:val="2Arial2"/>
                <w:rFonts w:eastAsia="Calibri"/>
                <w:color w:val="000000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0E4D" w:rsidRDefault="00180E4D" w:rsidP="00180E4D">
            <w:pPr>
              <w:pStyle w:val="20"/>
              <w:shd w:val="clear" w:color="auto" w:fill="auto"/>
              <w:spacing w:line="230" w:lineRule="exact"/>
              <w:jc w:val="left"/>
              <w:rPr>
                <w:rFonts w:eastAsia="Calibri"/>
              </w:rPr>
            </w:pPr>
            <w:proofErr w:type="spellStart"/>
            <w:r>
              <w:rPr>
                <w:rStyle w:val="210"/>
                <w:rFonts w:eastAsia="Calibri"/>
                <w:color w:val="000000"/>
                <w:lang w:eastAsia="uk-UA"/>
              </w:rPr>
              <w:t>Переможець</w:t>
            </w:r>
            <w:proofErr w:type="spellEnd"/>
            <w:r>
              <w:rPr>
                <w:rStyle w:val="210"/>
                <w:rFonts w:eastAsia="Calibri"/>
                <w:color w:val="000000"/>
                <w:lang w:eastAsia="uk-UA"/>
              </w:rPr>
              <w:t xml:space="preserve"> - </w:t>
            </w:r>
            <w:proofErr w:type="spellStart"/>
            <w:r>
              <w:rPr>
                <w:rStyle w:val="210"/>
                <w:rFonts w:eastAsia="Calibri"/>
                <w:color w:val="000000"/>
                <w:lang w:eastAsia="uk-UA"/>
              </w:rPr>
              <w:t>Суб’єкт</w:t>
            </w:r>
            <w:proofErr w:type="spellEnd"/>
            <w:r>
              <w:rPr>
                <w:rStyle w:val="210"/>
                <w:rFonts w:eastAsia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0"/>
                <w:rFonts w:eastAsia="Calibri"/>
                <w:color w:val="000000"/>
                <w:lang w:eastAsia="uk-UA"/>
              </w:rPr>
              <w:t>оціночної</w:t>
            </w:r>
            <w:proofErr w:type="spellEnd"/>
            <w:r>
              <w:rPr>
                <w:rStyle w:val="210"/>
                <w:rFonts w:eastAsia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0"/>
                <w:rFonts w:eastAsia="Calibri"/>
                <w:color w:val="000000"/>
                <w:lang w:eastAsia="uk-UA"/>
              </w:rPr>
              <w:t>діяльності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0E4D" w:rsidRDefault="00180E4D" w:rsidP="00180E4D">
            <w:pPr>
              <w:pStyle w:val="20"/>
              <w:shd w:val="clear" w:color="auto" w:fill="auto"/>
              <w:spacing w:line="210" w:lineRule="exact"/>
              <w:jc w:val="left"/>
              <w:rPr>
                <w:rFonts w:eastAsia="Calibri"/>
              </w:rPr>
            </w:pPr>
            <w:proofErr w:type="spellStart"/>
            <w:r>
              <w:rPr>
                <w:rStyle w:val="210"/>
                <w:rFonts w:eastAsia="Calibri"/>
                <w:color w:val="000000"/>
                <w:lang w:eastAsia="uk-UA"/>
              </w:rPr>
              <w:t>Вартість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80E4D" w:rsidRDefault="00180E4D" w:rsidP="00180E4D">
            <w:pPr>
              <w:pStyle w:val="20"/>
              <w:shd w:val="clear" w:color="auto" w:fill="auto"/>
              <w:jc w:val="left"/>
              <w:rPr>
                <w:rFonts w:eastAsia="Calibri"/>
              </w:rPr>
            </w:pPr>
            <w:r>
              <w:rPr>
                <w:rStyle w:val="210"/>
                <w:rFonts w:eastAsia="Calibri"/>
                <w:color w:val="000000"/>
                <w:lang w:eastAsia="uk-UA"/>
              </w:rPr>
              <w:t xml:space="preserve">Строк </w:t>
            </w:r>
            <w:proofErr w:type="spellStart"/>
            <w:r>
              <w:rPr>
                <w:rStyle w:val="210"/>
                <w:rFonts w:eastAsia="Calibri"/>
                <w:color w:val="000000"/>
                <w:lang w:eastAsia="uk-UA"/>
              </w:rPr>
              <w:t>виконання</w:t>
            </w:r>
            <w:proofErr w:type="spellEnd"/>
            <w:r>
              <w:rPr>
                <w:rStyle w:val="210"/>
                <w:rFonts w:eastAsia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0"/>
                <w:rFonts w:eastAsia="Calibri"/>
                <w:color w:val="000000"/>
                <w:lang w:eastAsia="uk-UA"/>
              </w:rPr>
              <w:t>робіт</w:t>
            </w:r>
            <w:proofErr w:type="spellEnd"/>
            <w:r>
              <w:rPr>
                <w:rStyle w:val="210"/>
                <w:rFonts w:eastAsia="Calibri"/>
                <w:color w:val="000000"/>
                <w:lang w:eastAsia="uk-UA"/>
              </w:rPr>
              <w:t xml:space="preserve"> (день)</w:t>
            </w:r>
          </w:p>
        </w:tc>
      </w:tr>
      <w:tr w:rsidR="00180E4D" w:rsidRPr="00180E4D" w:rsidTr="00180E4D">
        <w:trPr>
          <w:trHeight w:hRule="exact" w:val="293"/>
        </w:trPr>
        <w:tc>
          <w:tcPr>
            <w:tcW w:w="1031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80E4D" w:rsidRPr="00180E4D" w:rsidRDefault="00180E4D" w:rsidP="00180E4D">
            <w:pPr>
              <w:pStyle w:val="20"/>
              <w:shd w:val="clear" w:color="auto" w:fill="auto"/>
              <w:spacing w:line="190" w:lineRule="exact"/>
              <w:rPr>
                <w:rFonts w:eastAsia="Calibri"/>
                <w:sz w:val="20"/>
                <w:szCs w:val="20"/>
              </w:rPr>
            </w:pPr>
            <w:proofErr w:type="spellStart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>Визначення</w:t>
            </w:r>
            <w:proofErr w:type="spellEnd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>вартості</w:t>
            </w:r>
            <w:proofErr w:type="spellEnd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>об’єкта</w:t>
            </w:r>
            <w:proofErr w:type="spellEnd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>з</w:t>
            </w:r>
            <w:proofErr w:type="spellEnd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 xml:space="preserve"> метою </w:t>
            </w:r>
            <w:proofErr w:type="spellStart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>укладання</w:t>
            </w:r>
            <w:proofErr w:type="spellEnd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 xml:space="preserve"> договору </w:t>
            </w:r>
            <w:proofErr w:type="spellStart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>оренди</w:t>
            </w:r>
            <w:proofErr w:type="spellEnd"/>
          </w:p>
        </w:tc>
      </w:tr>
      <w:tr w:rsidR="00180E4D" w:rsidTr="00180E4D">
        <w:trPr>
          <w:gridAfter w:val="1"/>
          <w:wAfter w:w="23" w:type="dxa"/>
          <w:trHeight w:hRule="exact" w:val="145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Default="00180E4D" w:rsidP="00180E4D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color w:val="000000"/>
                <w:lang w:eastAsia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0E4D" w:rsidRPr="00180E4D" w:rsidRDefault="00180E4D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proofErr w:type="spellStart"/>
            <w:r w:rsidRPr="00180E4D">
              <w:rPr>
                <w:rFonts w:ascii="Gautami" w:eastAsia="Calibri" w:hAnsi="Gautami" w:cs="Gautami"/>
                <w:b w:val="0"/>
                <w:color w:val="000000"/>
                <w:sz w:val="20"/>
                <w:szCs w:val="20"/>
                <w:lang w:eastAsia="uk-UA"/>
              </w:rPr>
              <w:t>Частина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color w:val="000000"/>
                <w:sz w:val="20"/>
                <w:szCs w:val="20"/>
                <w:lang w:eastAsia="uk-UA"/>
              </w:rPr>
              <w:t>нежитлового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color w:val="000000"/>
                <w:sz w:val="20"/>
                <w:szCs w:val="20"/>
                <w:lang w:eastAsia="uk-UA"/>
              </w:rPr>
              <w:t>приміщення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color w:val="000000"/>
                <w:sz w:val="20"/>
                <w:szCs w:val="20"/>
                <w:lang w:eastAsia="uk-UA"/>
              </w:rPr>
              <w:t>загальною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color w:val="000000"/>
                <w:sz w:val="20"/>
                <w:szCs w:val="20"/>
                <w:lang w:eastAsia="uk-UA"/>
              </w:rPr>
              <w:t>площею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color w:val="000000"/>
                <w:sz w:val="20"/>
                <w:szCs w:val="20"/>
                <w:lang w:eastAsia="uk-UA"/>
              </w:rPr>
              <w:t xml:space="preserve"> 5,90 кв</w:t>
            </w:r>
            <w:proofErr w:type="gramStart"/>
            <w:r w:rsidRPr="00180E4D">
              <w:rPr>
                <w:rFonts w:ascii="Gautami" w:eastAsia="Calibri" w:hAnsi="Gautami" w:cs="Gautami"/>
                <w:b w:val="0"/>
                <w:color w:val="000000"/>
                <w:sz w:val="20"/>
                <w:szCs w:val="20"/>
                <w:lang w:eastAsia="uk-UA"/>
              </w:rPr>
              <w:t>.м</w:t>
            </w:r>
            <w:proofErr w:type="gramEnd"/>
            <w:r w:rsidRPr="00180E4D">
              <w:rPr>
                <w:rFonts w:ascii="Gautami" w:eastAsia="Calibri" w:hAnsi="Gautami" w:cs="Gautami"/>
                <w:b w:val="0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color w:val="000000"/>
                <w:sz w:val="20"/>
                <w:szCs w:val="20"/>
                <w:lang w:eastAsia="uk-UA"/>
              </w:rPr>
              <w:t>що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color w:val="000000"/>
                <w:sz w:val="20"/>
                <w:szCs w:val="20"/>
                <w:lang w:eastAsia="uk-UA"/>
              </w:rPr>
              <w:t>знаходиться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color w:val="000000"/>
                <w:sz w:val="20"/>
                <w:szCs w:val="20"/>
                <w:lang w:eastAsia="uk-UA"/>
              </w:rPr>
              <w:t xml:space="preserve"> за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color w:val="000000"/>
                <w:sz w:val="20"/>
                <w:szCs w:val="20"/>
                <w:lang w:eastAsia="uk-UA"/>
              </w:rPr>
              <w:t>адресою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color w:val="000000"/>
                <w:sz w:val="20"/>
                <w:szCs w:val="20"/>
                <w:lang w:eastAsia="uk-UA"/>
              </w:rPr>
              <w:t xml:space="preserve">: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color w:val="000000"/>
                <w:sz w:val="20"/>
                <w:szCs w:val="20"/>
                <w:lang w:eastAsia="uk-UA"/>
              </w:rPr>
              <w:t>Київська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color w:val="000000"/>
                <w:sz w:val="20"/>
                <w:szCs w:val="20"/>
                <w:lang w:eastAsia="uk-UA"/>
              </w:rPr>
              <w:t xml:space="preserve"> обл., м. Переяслав –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color w:val="000000"/>
                <w:sz w:val="20"/>
                <w:szCs w:val="20"/>
                <w:lang w:eastAsia="uk-UA"/>
              </w:rPr>
              <w:t>Хмельницький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color w:val="000000"/>
                <w:sz w:val="20"/>
                <w:szCs w:val="20"/>
                <w:lang w:eastAsia="uk-UA"/>
              </w:rPr>
              <w:t>вул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color w:val="000000"/>
                <w:sz w:val="20"/>
                <w:szCs w:val="20"/>
                <w:lang w:eastAsia="uk-UA"/>
              </w:rPr>
              <w:t>Новокиївське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color w:val="000000"/>
                <w:sz w:val="20"/>
                <w:szCs w:val="20"/>
                <w:lang w:eastAsia="uk-UA"/>
              </w:rPr>
              <w:t>шосе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color w:val="000000"/>
                <w:sz w:val="20"/>
                <w:szCs w:val="20"/>
                <w:lang w:eastAsia="uk-UA"/>
              </w:rPr>
              <w:t xml:space="preserve">, 46, та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color w:val="000000"/>
                <w:sz w:val="20"/>
                <w:szCs w:val="20"/>
                <w:lang w:eastAsia="uk-UA"/>
              </w:rPr>
              <w:t>перебуває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color w:val="000000"/>
                <w:sz w:val="20"/>
                <w:szCs w:val="20"/>
                <w:lang w:eastAsia="uk-UA"/>
              </w:rPr>
              <w:t xml:space="preserve"> на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color w:val="000000"/>
                <w:sz w:val="20"/>
                <w:szCs w:val="20"/>
                <w:lang w:eastAsia="uk-UA"/>
              </w:rPr>
              <w:t>балансі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color w:val="000000"/>
                <w:sz w:val="20"/>
                <w:szCs w:val="20"/>
                <w:lang w:eastAsia="uk-UA"/>
              </w:rPr>
              <w:t>Регіонального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color w:val="000000"/>
                <w:sz w:val="20"/>
                <w:szCs w:val="20"/>
                <w:lang w:eastAsia="uk-UA"/>
              </w:rPr>
              <w:t>сервісного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color w:val="000000"/>
                <w:sz w:val="20"/>
                <w:szCs w:val="20"/>
                <w:lang w:eastAsia="uk-UA"/>
              </w:rPr>
              <w:t xml:space="preserve"> центра МВС в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color w:val="000000"/>
                <w:sz w:val="20"/>
                <w:szCs w:val="20"/>
                <w:lang w:eastAsia="uk-UA"/>
              </w:rPr>
              <w:t>Київській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color w:val="000000"/>
                <w:sz w:val="20"/>
                <w:szCs w:val="20"/>
                <w:lang w:eastAsia="uk-UA"/>
              </w:rPr>
              <w:t>області</w:t>
            </w:r>
            <w:proofErr w:type="spellEnd"/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Pr="00180E4D" w:rsidRDefault="00180E4D" w:rsidP="00180E4D">
            <w:pPr>
              <w:pStyle w:val="20"/>
              <w:shd w:val="clear" w:color="auto" w:fill="auto"/>
              <w:spacing w:line="230" w:lineRule="exact"/>
              <w:rPr>
                <w:rFonts w:ascii="Gautami" w:eastAsia="Calibri" w:hAnsi="Gautami" w:cs="Gautami"/>
                <w:sz w:val="20"/>
                <w:szCs w:val="20"/>
              </w:rPr>
            </w:pPr>
            <w:proofErr w:type="gramStart"/>
            <w:r w:rsidRPr="00180E4D">
              <w:rPr>
                <w:rFonts w:ascii="Gautami" w:hAnsi="Gautami" w:cs="Gautami"/>
                <w:sz w:val="20"/>
                <w:szCs w:val="20"/>
              </w:rPr>
              <w:t>ТОВ</w:t>
            </w:r>
            <w:proofErr w:type="gramEnd"/>
            <w:r w:rsidRPr="00180E4D">
              <w:rPr>
                <w:rFonts w:ascii="Gautami" w:hAnsi="Gautami" w:cs="Gautami"/>
                <w:sz w:val="20"/>
                <w:szCs w:val="20"/>
              </w:rPr>
              <w:t xml:space="preserve"> «</w:t>
            </w:r>
            <w:proofErr w:type="spellStart"/>
            <w:r w:rsidRPr="00180E4D">
              <w:rPr>
                <w:rFonts w:ascii="Gautami" w:hAnsi="Gautami" w:cs="Gautami"/>
                <w:sz w:val="20"/>
                <w:szCs w:val="20"/>
              </w:rPr>
              <w:t>Некос</w:t>
            </w:r>
            <w:proofErr w:type="spellEnd"/>
            <w:r w:rsidRPr="00180E4D">
              <w:rPr>
                <w:rFonts w:ascii="Gautami" w:hAnsi="Gautami" w:cs="Gautami"/>
                <w:sz w:val="20"/>
                <w:szCs w:val="20"/>
              </w:rPr>
              <w:t>»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Pr="00180E4D" w:rsidRDefault="00180E4D" w:rsidP="00180E4D">
            <w:pPr>
              <w:pStyle w:val="20"/>
              <w:shd w:val="clear" w:color="auto" w:fill="auto"/>
              <w:spacing w:line="190" w:lineRule="exact"/>
              <w:rPr>
                <w:rFonts w:ascii="Gautami" w:eastAsia="Calibri" w:hAnsi="Gautami" w:cs="Gautami"/>
                <w:sz w:val="20"/>
                <w:szCs w:val="20"/>
              </w:rPr>
            </w:pPr>
            <w:r w:rsidRPr="00180E4D">
              <w:rPr>
                <w:rStyle w:val="2Arial"/>
                <w:rFonts w:ascii="Gautami" w:hAnsi="Gautami" w:cs="Gautami"/>
                <w:color w:val="000000"/>
                <w:sz w:val="20"/>
                <w:szCs w:val="20"/>
                <w:lang w:eastAsia="uk-UA"/>
              </w:rPr>
              <w:t>2900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80E4D" w:rsidRPr="00180E4D" w:rsidRDefault="00180E4D" w:rsidP="00180E4D">
            <w:pPr>
              <w:pStyle w:val="20"/>
              <w:shd w:val="clear" w:color="auto" w:fill="auto"/>
              <w:spacing w:line="190" w:lineRule="exact"/>
              <w:rPr>
                <w:rFonts w:ascii="Gautami" w:eastAsia="Calibri" w:hAnsi="Gautami" w:cs="Gautami"/>
                <w:sz w:val="20"/>
                <w:szCs w:val="20"/>
              </w:rPr>
            </w:pPr>
            <w:r w:rsidRPr="00180E4D">
              <w:rPr>
                <w:rStyle w:val="2Arial"/>
                <w:rFonts w:ascii="Gautami" w:hAnsi="Gautami" w:cs="Gautami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180E4D" w:rsidTr="00180E4D">
        <w:trPr>
          <w:gridAfter w:val="1"/>
          <w:wAfter w:w="23" w:type="dxa"/>
          <w:trHeight w:hRule="exact" w:val="1399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Default="00180E4D" w:rsidP="00180E4D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color w:val="000000"/>
                <w:lang w:eastAsia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0E4D" w:rsidRPr="00180E4D" w:rsidRDefault="00180E4D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sz w:val="20"/>
                <w:szCs w:val="20"/>
              </w:rPr>
            </w:pP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Частина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нежитлового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приміщення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загальною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площею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4,50 кв</w:t>
            </w:r>
            <w:proofErr w:type="gram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.м</w:t>
            </w:r>
            <w:proofErr w:type="gram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на 1-му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поверсі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,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що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знаходиться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за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адресою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: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Київська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обл., м. Переяслав –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Хмельницький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,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вул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.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Новокиївське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шосе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, 46, та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перебуває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на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балансі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Регіонального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сервісного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центра МВС в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Київській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Pr="00180E4D" w:rsidRDefault="00180E4D" w:rsidP="00180E4D">
            <w:pPr>
              <w:pStyle w:val="20"/>
              <w:shd w:val="clear" w:color="auto" w:fill="auto"/>
              <w:spacing w:line="230" w:lineRule="exact"/>
              <w:rPr>
                <w:rFonts w:ascii="Gautami" w:eastAsia="Calibri" w:hAnsi="Gautami" w:cs="Gautami"/>
                <w:sz w:val="20"/>
                <w:szCs w:val="20"/>
              </w:rPr>
            </w:pPr>
            <w:proofErr w:type="gramStart"/>
            <w:r w:rsidRPr="00180E4D">
              <w:rPr>
                <w:rFonts w:ascii="Gautami" w:hAnsi="Gautami" w:cs="Gautami"/>
                <w:sz w:val="20"/>
                <w:szCs w:val="20"/>
              </w:rPr>
              <w:t>ТОВ</w:t>
            </w:r>
            <w:proofErr w:type="gramEnd"/>
            <w:r w:rsidRPr="00180E4D">
              <w:rPr>
                <w:rFonts w:ascii="Gautami" w:hAnsi="Gautami" w:cs="Gautami"/>
                <w:sz w:val="20"/>
                <w:szCs w:val="20"/>
              </w:rPr>
              <w:t xml:space="preserve"> «ТРИБЬЮТ-КОНСАЛТИНГ»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Pr="00180E4D" w:rsidRDefault="00180E4D" w:rsidP="00180E4D">
            <w:pPr>
              <w:pStyle w:val="20"/>
              <w:shd w:val="clear" w:color="auto" w:fill="auto"/>
              <w:spacing w:line="190" w:lineRule="exact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r w:rsidRPr="00180E4D">
              <w:rPr>
                <w:rFonts w:ascii="Gautami" w:hAnsi="Gautami" w:cs="Gautami"/>
                <w:b w:val="0"/>
                <w:sz w:val="20"/>
                <w:szCs w:val="20"/>
              </w:rPr>
              <w:t>2430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80E4D" w:rsidRPr="00180E4D" w:rsidRDefault="00180E4D" w:rsidP="00180E4D">
            <w:pPr>
              <w:pStyle w:val="20"/>
              <w:shd w:val="clear" w:color="auto" w:fill="auto"/>
              <w:spacing w:line="190" w:lineRule="exact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r w:rsidRPr="00180E4D">
              <w:rPr>
                <w:rFonts w:ascii="Gautami" w:hAnsi="Gautami" w:cs="Gautami"/>
                <w:b w:val="0"/>
                <w:sz w:val="20"/>
                <w:szCs w:val="20"/>
              </w:rPr>
              <w:t>3</w:t>
            </w:r>
          </w:p>
        </w:tc>
      </w:tr>
      <w:tr w:rsidR="00180E4D" w:rsidTr="00180E4D">
        <w:trPr>
          <w:gridAfter w:val="1"/>
          <w:wAfter w:w="23" w:type="dxa"/>
          <w:trHeight w:hRule="exact" w:val="116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Default="00180E4D" w:rsidP="00180E4D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color w:val="000000"/>
                <w:lang w:eastAsia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0E4D" w:rsidRPr="00180E4D" w:rsidRDefault="00180E4D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sz w:val="20"/>
                <w:szCs w:val="20"/>
              </w:rPr>
            </w:pPr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Гараж,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загальною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площею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22,5 кв</w:t>
            </w:r>
            <w:proofErr w:type="gram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.м</w:t>
            </w:r>
            <w:proofErr w:type="gram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,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що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знаходиться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за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адресою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: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Київська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обл.,       м.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Миронівка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,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вул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.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Соборності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, 58-А</w:t>
            </w:r>
            <w:r w:rsidRPr="00180E4D">
              <w:rPr>
                <w:rFonts w:ascii="Gautami" w:eastAsia="Calibri" w:hAnsi="Gautami" w:cs="Gautami"/>
                <w:sz w:val="20"/>
                <w:szCs w:val="20"/>
              </w:rPr>
              <w:t xml:space="preserve"> </w:t>
            </w:r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та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перебуває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на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балансі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управління</w:t>
            </w:r>
            <w:proofErr w:type="spellEnd"/>
            <w:proofErr w:type="gram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Д</w:t>
            </w:r>
            <w:proofErr w:type="gram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ержавної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казначейської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служби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України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у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Миронівському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районі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Київської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Pr="005A24B9" w:rsidRDefault="00180E4D" w:rsidP="00180E4D">
            <w:pPr>
              <w:widowControl/>
              <w:jc w:val="center"/>
              <w:rPr>
                <w:rFonts w:ascii="Gautami" w:eastAsia="Times New Roman" w:hAnsi="Gautami" w:cs="Gautami"/>
                <w:b/>
                <w:color w:val="auto"/>
                <w:sz w:val="20"/>
                <w:szCs w:val="20"/>
                <w:lang w:eastAsia="ru-RU"/>
              </w:rPr>
            </w:pPr>
            <w:r w:rsidRPr="005A24B9">
              <w:rPr>
                <w:rFonts w:ascii="Gautami" w:eastAsia="Times New Roman" w:hAnsi="Gautami" w:cs="Gautami"/>
                <w:b/>
                <w:color w:val="auto"/>
                <w:sz w:val="20"/>
                <w:szCs w:val="20"/>
                <w:lang w:eastAsia="ru-RU"/>
              </w:rPr>
              <w:t>ФО-П «</w:t>
            </w:r>
            <w:proofErr w:type="spellStart"/>
            <w:r w:rsidRPr="005A24B9">
              <w:rPr>
                <w:rFonts w:ascii="Gautami" w:eastAsia="Times New Roman" w:hAnsi="Gautami" w:cs="Gautami"/>
                <w:b/>
                <w:color w:val="auto"/>
                <w:sz w:val="20"/>
                <w:szCs w:val="20"/>
                <w:lang w:eastAsia="ru-RU"/>
              </w:rPr>
              <w:t>Гундарева</w:t>
            </w:r>
            <w:proofErr w:type="spellEnd"/>
            <w:r w:rsidRPr="005A24B9">
              <w:rPr>
                <w:rFonts w:ascii="Gautami" w:eastAsia="Times New Roman" w:hAnsi="Gautami" w:cs="Gautami"/>
                <w:b/>
                <w:color w:val="auto"/>
                <w:sz w:val="20"/>
                <w:szCs w:val="20"/>
                <w:lang w:eastAsia="ru-RU"/>
              </w:rPr>
              <w:t xml:space="preserve"> Алла Олексіївна» </w:t>
            </w:r>
          </w:p>
          <w:p w:rsidR="00180E4D" w:rsidRPr="00180E4D" w:rsidRDefault="00180E4D" w:rsidP="00180E4D">
            <w:pPr>
              <w:pStyle w:val="20"/>
              <w:shd w:val="clear" w:color="auto" w:fill="auto"/>
              <w:spacing w:line="230" w:lineRule="exact"/>
              <w:rPr>
                <w:rFonts w:ascii="Gautami" w:eastAsia="Calibri" w:hAnsi="Gautami" w:cs="Gautami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Pr="00180E4D" w:rsidRDefault="00180E4D" w:rsidP="00180E4D">
            <w:pPr>
              <w:pStyle w:val="20"/>
              <w:shd w:val="clear" w:color="auto" w:fill="auto"/>
              <w:spacing w:line="190" w:lineRule="exact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r w:rsidRPr="00180E4D">
              <w:rPr>
                <w:rFonts w:ascii="Gautami" w:hAnsi="Gautami" w:cs="Gautami"/>
                <w:b w:val="0"/>
                <w:sz w:val="20"/>
                <w:szCs w:val="20"/>
              </w:rPr>
              <w:t>4000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80E4D" w:rsidRPr="00180E4D" w:rsidRDefault="00180E4D" w:rsidP="00180E4D">
            <w:pPr>
              <w:pStyle w:val="20"/>
              <w:shd w:val="clear" w:color="auto" w:fill="auto"/>
              <w:spacing w:line="190" w:lineRule="exact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r w:rsidRPr="00180E4D">
              <w:rPr>
                <w:rFonts w:ascii="Gautami" w:hAnsi="Gautami" w:cs="Gautami"/>
                <w:b w:val="0"/>
                <w:sz w:val="20"/>
                <w:szCs w:val="20"/>
              </w:rPr>
              <w:t>2</w:t>
            </w:r>
          </w:p>
        </w:tc>
      </w:tr>
      <w:tr w:rsidR="00180E4D" w:rsidTr="00180E4D">
        <w:trPr>
          <w:gridAfter w:val="1"/>
          <w:wAfter w:w="23" w:type="dxa"/>
          <w:trHeight w:hRule="exact" w:val="116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Default="00180E4D" w:rsidP="00180E4D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color w:val="000000"/>
                <w:lang w:eastAsia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0E4D" w:rsidRPr="00180E4D" w:rsidRDefault="00180E4D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sz w:val="20"/>
                <w:szCs w:val="20"/>
              </w:rPr>
            </w:pP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Приміщення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№1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буді</w:t>
            </w:r>
            <w:proofErr w:type="gram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вл</w:t>
            </w:r>
            <w:proofErr w:type="gram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і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складу (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інв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. №1),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загальною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площею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20,00 кв.м,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що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знаходиться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за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адресою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: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Київська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обл.,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смт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Коцюбинське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,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вул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.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Пономарьова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, 17</w:t>
            </w:r>
            <w:r w:rsidRPr="00180E4D">
              <w:rPr>
                <w:rFonts w:ascii="Gautami" w:eastAsia="Calibri" w:hAnsi="Gautami" w:cs="Gautami"/>
                <w:sz w:val="20"/>
                <w:szCs w:val="20"/>
              </w:rPr>
              <w:t xml:space="preserve"> </w:t>
            </w:r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та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перебуває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на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балансі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ДП «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Київський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військовий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деревообробний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завод»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Pr="00180E4D" w:rsidRDefault="00180E4D" w:rsidP="00180E4D">
            <w:pPr>
              <w:pStyle w:val="20"/>
              <w:shd w:val="clear" w:color="auto" w:fill="auto"/>
              <w:spacing w:line="230" w:lineRule="exact"/>
              <w:rPr>
                <w:rFonts w:ascii="Gautami" w:eastAsia="Calibri" w:hAnsi="Gautami" w:cs="Gautami"/>
                <w:sz w:val="20"/>
                <w:szCs w:val="20"/>
              </w:rPr>
            </w:pPr>
            <w:proofErr w:type="gramStart"/>
            <w:r w:rsidRPr="00180E4D">
              <w:rPr>
                <w:rFonts w:ascii="Gautami" w:hAnsi="Gautami" w:cs="Gautami"/>
                <w:sz w:val="20"/>
                <w:szCs w:val="20"/>
              </w:rPr>
              <w:t>ТОВ</w:t>
            </w:r>
            <w:proofErr w:type="gramEnd"/>
            <w:r w:rsidRPr="00180E4D">
              <w:rPr>
                <w:rFonts w:ascii="Gautami" w:hAnsi="Gautami" w:cs="Gautami"/>
                <w:sz w:val="20"/>
                <w:szCs w:val="20"/>
              </w:rPr>
              <w:t xml:space="preserve"> «</w:t>
            </w:r>
            <w:proofErr w:type="spellStart"/>
            <w:r w:rsidRPr="00180E4D">
              <w:rPr>
                <w:rFonts w:ascii="Gautami" w:hAnsi="Gautami" w:cs="Gautami"/>
                <w:sz w:val="20"/>
                <w:szCs w:val="20"/>
              </w:rPr>
              <w:t>Гарант-Експертиза</w:t>
            </w:r>
            <w:proofErr w:type="spellEnd"/>
            <w:r w:rsidRPr="00180E4D">
              <w:rPr>
                <w:rFonts w:ascii="Gautami" w:hAnsi="Gautami" w:cs="Gautami"/>
                <w:sz w:val="20"/>
                <w:szCs w:val="20"/>
              </w:rPr>
              <w:t>»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Pr="00180E4D" w:rsidRDefault="00180E4D" w:rsidP="00180E4D">
            <w:pPr>
              <w:pStyle w:val="20"/>
              <w:shd w:val="clear" w:color="auto" w:fill="auto"/>
              <w:spacing w:line="190" w:lineRule="exact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r w:rsidRPr="00180E4D">
              <w:rPr>
                <w:rFonts w:ascii="Gautami" w:hAnsi="Gautami" w:cs="Gautami"/>
                <w:b w:val="0"/>
                <w:sz w:val="20"/>
                <w:szCs w:val="20"/>
              </w:rPr>
              <w:t>2999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80E4D" w:rsidRPr="00180E4D" w:rsidRDefault="00180E4D" w:rsidP="00180E4D">
            <w:pPr>
              <w:pStyle w:val="20"/>
              <w:shd w:val="clear" w:color="auto" w:fill="auto"/>
              <w:spacing w:line="190" w:lineRule="exact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r w:rsidRPr="00180E4D">
              <w:rPr>
                <w:rFonts w:ascii="Gautami" w:hAnsi="Gautami" w:cs="Gautami"/>
                <w:b w:val="0"/>
                <w:sz w:val="20"/>
                <w:szCs w:val="20"/>
              </w:rPr>
              <w:t>5</w:t>
            </w:r>
          </w:p>
        </w:tc>
      </w:tr>
      <w:tr w:rsidR="00180E4D" w:rsidTr="00180E4D">
        <w:trPr>
          <w:gridAfter w:val="1"/>
          <w:wAfter w:w="23" w:type="dxa"/>
          <w:trHeight w:hRule="exact" w:val="122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Default="00180E4D" w:rsidP="00180E4D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color w:val="000000"/>
                <w:lang w:eastAsia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0E4D" w:rsidRPr="00180E4D" w:rsidRDefault="00180E4D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sz w:val="20"/>
                <w:szCs w:val="20"/>
              </w:rPr>
            </w:pP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Нежитлове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приміщення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,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загальною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площею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10,10 кв</w:t>
            </w:r>
            <w:proofErr w:type="gram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.м</w:t>
            </w:r>
            <w:proofErr w:type="gram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,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що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знаходиться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за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адресою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: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Київська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обл., м.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Миронівка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,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вул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.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Соборності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, 58</w:t>
            </w:r>
            <w:r w:rsidRPr="00180E4D">
              <w:rPr>
                <w:rFonts w:ascii="Gautami" w:eastAsia="Calibri" w:hAnsi="Gautami" w:cs="Gautami"/>
                <w:sz w:val="20"/>
                <w:szCs w:val="20"/>
              </w:rPr>
              <w:t xml:space="preserve"> </w:t>
            </w:r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та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перебуває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на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балансі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Головного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управління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статистики у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Київській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0E4D" w:rsidRPr="00180E4D" w:rsidRDefault="00180E4D" w:rsidP="00180E4D">
            <w:pPr>
              <w:pStyle w:val="20"/>
              <w:shd w:val="clear" w:color="auto" w:fill="auto"/>
              <w:spacing w:line="230" w:lineRule="exact"/>
              <w:rPr>
                <w:rFonts w:ascii="Gautami" w:hAnsi="Gautami" w:cs="Gautami"/>
                <w:sz w:val="20"/>
                <w:szCs w:val="20"/>
              </w:rPr>
            </w:pPr>
          </w:p>
          <w:p w:rsidR="00180E4D" w:rsidRPr="00180E4D" w:rsidRDefault="00180E4D" w:rsidP="00180E4D">
            <w:pPr>
              <w:pStyle w:val="20"/>
              <w:shd w:val="clear" w:color="auto" w:fill="auto"/>
              <w:spacing w:line="230" w:lineRule="exact"/>
              <w:rPr>
                <w:rFonts w:ascii="Gautami" w:eastAsia="Calibri" w:hAnsi="Gautami" w:cs="Gautami"/>
                <w:sz w:val="20"/>
                <w:szCs w:val="20"/>
              </w:rPr>
            </w:pPr>
            <w:proofErr w:type="gramStart"/>
            <w:r w:rsidRPr="00180E4D">
              <w:rPr>
                <w:rFonts w:ascii="Gautami" w:hAnsi="Gautami" w:cs="Gautami"/>
                <w:sz w:val="20"/>
                <w:szCs w:val="20"/>
              </w:rPr>
              <w:t>ТОВ</w:t>
            </w:r>
            <w:proofErr w:type="gramEnd"/>
            <w:r w:rsidRPr="00180E4D">
              <w:rPr>
                <w:rFonts w:ascii="Gautami" w:hAnsi="Gautami" w:cs="Gautami"/>
                <w:sz w:val="20"/>
                <w:szCs w:val="20"/>
              </w:rPr>
              <w:t xml:space="preserve"> «ТРИБЬЮТ-КОНСАЛТИНГ»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Pr="00180E4D" w:rsidRDefault="00180E4D" w:rsidP="00180E4D">
            <w:pPr>
              <w:pStyle w:val="20"/>
              <w:shd w:val="clear" w:color="auto" w:fill="auto"/>
              <w:spacing w:line="190" w:lineRule="exact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r w:rsidRPr="00180E4D">
              <w:rPr>
                <w:rFonts w:ascii="Gautami" w:hAnsi="Gautami" w:cs="Gautami"/>
                <w:b w:val="0"/>
                <w:sz w:val="20"/>
                <w:szCs w:val="20"/>
              </w:rPr>
              <w:t>2430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80E4D" w:rsidRPr="00180E4D" w:rsidRDefault="00180E4D" w:rsidP="00180E4D">
            <w:pPr>
              <w:pStyle w:val="20"/>
              <w:shd w:val="clear" w:color="auto" w:fill="auto"/>
              <w:spacing w:line="190" w:lineRule="exact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r w:rsidRPr="00180E4D">
              <w:rPr>
                <w:rFonts w:ascii="Gautami" w:hAnsi="Gautami" w:cs="Gautami"/>
                <w:b w:val="0"/>
                <w:sz w:val="20"/>
                <w:szCs w:val="20"/>
              </w:rPr>
              <w:t>3</w:t>
            </w:r>
          </w:p>
        </w:tc>
      </w:tr>
      <w:tr w:rsidR="00180E4D" w:rsidTr="00180E4D">
        <w:trPr>
          <w:gridAfter w:val="1"/>
          <w:wAfter w:w="23" w:type="dxa"/>
          <w:trHeight w:hRule="exact" w:val="184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Pr="003E6DDA" w:rsidRDefault="003E6DDA" w:rsidP="00180E4D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Style w:val="2Arial"/>
                <w:color w:val="000000"/>
                <w:lang w:val="uk-UA" w:eastAsia="uk-UA"/>
              </w:rPr>
            </w:pPr>
            <w:r>
              <w:rPr>
                <w:rStyle w:val="2Arial"/>
                <w:color w:val="000000"/>
                <w:lang w:val="uk-UA" w:eastAsia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0E4D" w:rsidRPr="00180E4D" w:rsidRDefault="00180E4D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Style w:val="2Arial"/>
                <w:rFonts w:ascii="Gautami" w:hAnsi="Gautami" w:cs="Gautami"/>
                <w:color w:val="000000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Нерухоме</w:t>
            </w:r>
            <w:proofErr w:type="spellEnd"/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майно</w:t>
            </w:r>
            <w:proofErr w:type="spellEnd"/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промисловий</w:t>
            </w:r>
            <w:proofErr w:type="spellEnd"/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майданчик</w:t>
            </w:r>
            <w:proofErr w:type="spellEnd"/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БП – 1, </w:t>
            </w:r>
            <w:proofErr w:type="spellStart"/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розміром</w:t>
            </w:r>
            <w:proofErr w:type="spellEnd"/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39м*200м,</w:t>
            </w:r>
            <w:r w:rsidRPr="001D7FE5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1D7FE5">
              <w:rPr>
                <w:rFonts w:ascii="Arial" w:eastAsia="Calibri" w:hAnsi="Arial" w:cs="Arial"/>
                <w:b w:val="0"/>
                <w:sz w:val="20"/>
                <w:szCs w:val="20"/>
              </w:rPr>
              <w:t>загальною</w:t>
            </w:r>
            <w:proofErr w:type="spellEnd"/>
            <w:r w:rsidRPr="001D7FE5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1D7FE5">
              <w:rPr>
                <w:rFonts w:ascii="Arial" w:eastAsia="Calibri" w:hAnsi="Arial" w:cs="Arial"/>
                <w:b w:val="0"/>
                <w:sz w:val="20"/>
                <w:szCs w:val="20"/>
              </w:rPr>
              <w:t>площею</w:t>
            </w:r>
            <w:proofErr w:type="spellEnd"/>
            <w:r w:rsidRPr="001D7FE5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7800,0 кв</w:t>
            </w:r>
            <w:proofErr w:type="gramStart"/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.м</w:t>
            </w:r>
            <w:proofErr w:type="gramEnd"/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,</w:t>
            </w:r>
            <w:r w:rsidRPr="001D7FE5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1D7FE5">
              <w:rPr>
                <w:rFonts w:ascii="Arial" w:eastAsia="Calibri" w:hAnsi="Arial" w:cs="Arial"/>
                <w:b w:val="0"/>
                <w:sz w:val="20"/>
                <w:szCs w:val="20"/>
              </w:rPr>
              <w:t>що</w:t>
            </w:r>
            <w:proofErr w:type="spellEnd"/>
            <w:r w:rsidRPr="001D7FE5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1D7FE5">
              <w:rPr>
                <w:rFonts w:ascii="Arial" w:eastAsia="Calibri" w:hAnsi="Arial" w:cs="Arial"/>
                <w:b w:val="0"/>
                <w:sz w:val="20"/>
                <w:szCs w:val="20"/>
              </w:rPr>
              <w:t>знаход</w:t>
            </w: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и</w:t>
            </w:r>
            <w:r w:rsidRPr="001D7FE5">
              <w:rPr>
                <w:rFonts w:ascii="Arial" w:eastAsia="Calibri" w:hAnsi="Arial" w:cs="Arial"/>
                <w:b w:val="0"/>
                <w:sz w:val="20"/>
                <w:szCs w:val="20"/>
              </w:rPr>
              <w:t>ться</w:t>
            </w:r>
            <w:proofErr w:type="spellEnd"/>
            <w:r w:rsidRPr="001D7FE5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за </w:t>
            </w:r>
            <w:proofErr w:type="spellStart"/>
            <w:r w:rsidRPr="001D7FE5">
              <w:rPr>
                <w:rFonts w:ascii="Arial" w:eastAsia="Calibri" w:hAnsi="Arial" w:cs="Arial"/>
                <w:b w:val="0"/>
                <w:sz w:val="20"/>
                <w:szCs w:val="20"/>
              </w:rPr>
              <w:t>адресою</w:t>
            </w:r>
            <w:proofErr w:type="spellEnd"/>
            <w:r w:rsidRPr="001D7FE5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: </w:t>
            </w:r>
            <w:proofErr w:type="spellStart"/>
            <w:r w:rsidRPr="001D7FE5">
              <w:rPr>
                <w:rFonts w:ascii="Arial" w:eastAsia="Calibri" w:hAnsi="Arial" w:cs="Arial"/>
                <w:b w:val="0"/>
                <w:sz w:val="20"/>
                <w:szCs w:val="20"/>
              </w:rPr>
              <w:t>Київська</w:t>
            </w:r>
            <w:proofErr w:type="spellEnd"/>
            <w:r w:rsidRPr="001D7FE5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Іванківський</w:t>
            </w:r>
            <w:proofErr w:type="spellEnd"/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р-н, зона </w:t>
            </w:r>
            <w:proofErr w:type="spellStart"/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відчуження</w:t>
            </w:r>
            <w:proofErr w:type="spellEnd"/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зони</w:t>
            </w:r>
            <w:proofErr w:type="spellEnd"/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безумовного</w:t>
            </w:r>
            <w:proofErr w:type="spellEnd"/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)</w:t>
            </w:r>
            <w:proofErr w:type="spellStart"/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о</w:t>
            </w:r>
            <w:proofErr w:type="gramEnd"/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бов</w:t>
            </w:r>
            <w:r w:rsidRPr="00751010">
              <w:rPr>
                <w:rFonts w:ascii="Arial" w:eastAsia="Calibri" w:hAnsi="Arial" w:cs="Arial"/>
                <w:b w:val="0"/>
                <w:sz w:val="20"/>
                <w:szCs w:val="20"/>
              </w:rPr>
              <w:t>’</w:t>
            </w: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язкового</w:t>
            </w:r>
            <w:proofErr w:type="spellEnd"/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відселення</w:t>
            </w:r>
            <w:proofErr w:type="spellEnd"/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r w:rsidRPr="001D7FE5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та </w:t>
            </w:r>
            <w:proofErr w:type="spellStart"/>
            <w:r w:rsidRPr="001D7FE5">
              <w:rPr>
                <w:rFonts w:ascii="Arial" w:eastAsia="Calibri" w:hAnsi="Arial" w:cs="Arial"/>
                <w:b w:val="0"/>
                <w:sz w:val="20"/>
                <w:szCs w:val="20"/>
              </w:rPr>
              <w:t>перебувають</w:t>
            </w:r>
            <w:proofErr w:type="spellEnd"/>
            <w:r w:rsidRPr="001D7FE5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на </w:t>
            </w:r>
            <w:proofErr w:type="spellStart"/>
            <w:r w:rsidRPr="001D7FE5">
              <w:rPr>
                <w:rFonts w:ascii="Arial" w:eastAsia="Calibri" w:hAnsi="Arial" w:cs="Arial"/>
                <w:b w:val="0"/>
                <w:sz w:val="20"/>
                <w:szCs w:val="20"/>
              </w:rPr>
              <w:t>балансі</w:t>
            </w:r>
            <w:proofErr w:type="spellEnd"/>
            <w:r w:rsidRPr="001D7FE5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ДСП «</w:t>
            </w:r>
            <w:proofErr w:type="spellStart"/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Центральне</w:t>
            </w:r>
            <w:proofErr w:type="spellEnd"/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підприємство</w:t>
            </w:r>
            <w:proofErr w:type="spellEnd"/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з</w:t>
            </w:r>
            <w:proofErr w:type="spellEnd"/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поводженням</w:t>
            </w:r>
            <w:proofErr w:type="spellEnd"/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з</w:t>
            </w:r>
            <w:proofErr w:type="spellEnd"/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радіоактивними</w:t>
            </w:r>
            <w:proofErr w:type="spellEnd"/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відходами</w:t>
            </w:r>
            <w:proofErr w:type="spellEnd"/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»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6DDA" w:rsidRDefault="003E6DDA" w:rsidP="00180E4D">
            <w:pPr>
              <w:pStyle w:val="20"/>
              <w:shd w:val="clear" w:color="auto" w:fill="auto"/>
              <w:spacing w:line="230" w:lineRule="exact"/>
              <w:rPr>
                <w:rFonts w:asciiTheme="minorHAnsi" w:hAnsiTheme="minorHAnsi" w:cs="Gautami"/>
                <w:sz w:val="20"/>
                <w:szCs w:val="20"/>
                <w:lang w:val="uk-UA"/>
              </w:rPr>
            </w:pPr>
          </w:p>
          <w:p w:rsidR="00180E4D" w:rsidRPr="003E6DDA" w:rsidRDefault="00180E4D" w:rsidP="00180E4D">
            <w:pPr>
              <w:pStyle w:val="20"/>
              <w:shd w:val="clear" w:color="auto" w:fill="auto"/>
              <w:spacing w:line="230" w:lineRule="exact"/>
              <w:rPr>
                <w:rFonts w:asciiTheme="minorHAnsi" w:hAnsiTheme="minorHAnsi" w:cs="Gautami"/>
                <w:sz w:val="20"/>
                <w:szCs w:val="20"/>
                <w:lang w:val="uk-UA"/>
              </w:rPr>
            </w:pPr>
            <w:proofErr w:type="gramStart"/>
            <w:r w:rsidRPr="00180E4D">
              <w:rPr>
                <w:rFonts w:ascii="Gautami" w:hAnsi="Gautami" w:cs="Gautami"/>
                <w:sz w:val="20"/>
                <w:szCs w:val="20"/>
              </w:rPr>
              <w:t>ТОВ</w:t>
            </w:r>
            <w:proofErr w:type="gramEnd"/>
            <w:r w:rsidRPr="00180E4D">
              <w:rPr>
                <w:rFonts w:ascii="Gautami" w:hAnsi="Gautami" w:cs="Gautam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Gautami"/>
                <w:sz w:val="20"/>
                <w:szCs w:val="20"/>
                <w:lang w:val="uk-UA"/>
              </w:rPr>
              <w:t>«</w:t>
            </w:r>
            <w:r w:rsidRPr="00180E4D">
              <w:rPr>
                <w:rFonts w:ascii="Gautami" w:hAnsi="Gautami" w:cs="Gautami"/>
                <w:sz w:val="20"/>
                <w:szCs w:val="20"/>
              </w:rPr>
              <w:t xml:space="preserve">ІНЖИНІРИНГОВИЙ ЦЕНТР </w:t>
            </w:r>
            <w:r w:rsidR="003E6DDA">
              <w:rPr>
                <w:rFonts w:asciiTheme="minorHAnsi" w:hAnsiTheme="minorHAnsi" w:cs="Gautami"/>
                <w:sz w:val="20"/>
                <w:szCs w:val="20"/>
                <w:lang w:val="uk-UA"/>
              </w:rPr>
              <w:t>«</w:t>
            </w:r>
            <w:r w:rsidRPr="00180E4D">
              <w:rPr>
                <w:rFonts w:ascii="Gautami" w:hAnsi="Gautami" w:cs="Gautami"/>
                <w:sz w:val="20"/>
                <w:szCs w:val="20"/>
              </w:rPr>
              <w:t>ЕКСКОН</w:t>
            </w:r>
            <w:r w:rsidR="003E6DDA">
              <w:rPr>
                <w:rFonts w:asciiTheme="minorHAnsi" w:hAnsiTheme="minorHAnsi" w:cs="Gautami"/>
                <w:sz w:val="20"/>
                <w:szCs w:val="20"/>
                <w:lang w:val="uk-UA"/>
              </w:rPr>
              <w:t>»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Pr="003E6DDA" w:rsidRDefault="003E6DDA" w:rsidP="00180E4D">
            <w:pPr>
              <w:pStyle w:val="20"/>
              <w:shd w:val="clear" w:color="auto" w:fill="auto"/>
              <w:spacing w:line="190" w:lineRule="exact"/>
              <w:rPr>
                <w:rStyle w:val="2Arial"/>
                <w:rFonts w:asciiTheme="minorHAnsi" w:hAnsiTheme="minorHAnsi" w:cs="Gautami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Style w:val="2Arial"/>
                <w:rFonts w:asciiTheme="minorHAnsi" w:hAnsiTheme="minorHAnsi" w:cs="Gautami"/>
                <w:color w:val="000000"/>
                <w:sz w:val="20"/>
                <w:szCs w:val="20"/>
                <w:lang w:val="uk-UA" w:eastAsia="uk-UA"/>
              </w:rPr>
              <w:t>4050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80E4D" w:rsidRPr="003E6DDA" w:rsidRDefault="003E6DDA" w:rsidP="00180E4D">
            <w:pPr>
              <w:pStyle w:val="20"/>
              <w:shd w:val="clear" w:color="auto" w:fill="auto"/>
              <w:spacing w:line="190" w:lineRule="exact"/>
              <w:rPr>
                <w:rStyle w:val="2Arial"/>
                <w:rFonts w:asciiTheme="minorHAnsi" w:hAnsiTheme="minorHAnsi" w:cs="Gautami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Style w:val="2Arial"/>
                <w:rFonts w:asciiTheme="minorHAnsi" w:hAnsiTheme="minorHAnsi" w:cs="Gautami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</w:tr>
      <w:tr w:rsidR="00180E4D" w:rsidRPr="00180E4D" w:rsidTr="00180E4D">
        <w:trPr>
          <w:trHeight w:hRule="exact" w:val="240"/>
        </w:trPr>
        <w:tc>
          <w:tcPr>
            <w:tcW w:w="1031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80E4D" w:rsidRPr="00180E4D" w:rsidRDefault="00180E4D" w:rsidP="00180E4D">
            <w:pPr>
              <w:pStyle w:val="20"/>
              <w:shd w:val="clear" w:color="auto" w:fill="auto"/>
              <w:spacing w:line="190" w:lineRule="exact"/>
              <w:rPr>
                <w:rFonts w:ascii="Gautami" w:eastAsia="Calibri" w:hAnsi="Gautami" w:cs="Gautami"/>
                <w:sz w:val="20"/>
                <w:szCs w:val="20"/>
              </w:rPr>
            </w:pPr>
            <w:proofErr w:type="spellStart"/>
            <w:r w:rsidRPr="00180E4D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>Визначення</w:t>
            </w:r>
            <w:proofErr w:type="spellEnd"/>
            <w:r w:rsidRPr="00180E4D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80E4D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>вартості</w:t>
            </w:r>
            <w:proofErr w:type="spellEnd"/>
            <w:r w:rsidRPr="00180E4D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80E4D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>об’єкта</w:t>
            </w:r>
            <w:proofErr w:type="spellEnd"/>
            <w:r w:rsidRPr="00180E4D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80E4D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>з</w:t>
            </w:r>
            <w:proofErr w:type="spellEnd"/>
            <w:r w:rsidRPr="00180E4D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 xml:space="preserve"> метою </w:t>
            </w:r>
            <w:proofErr w:type="spellStart"/>
            <w:r w:rsidRPr="00180E4D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>продовження</w:t>
            </w:r>
            <w:proofErr w:type="spellEnd"/>
            <w:r w:rsidRPr="00180E4D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 xml:space="preserve"> договору </w:t>
            </w:r>
            <w:proofErr w:type="spellStart"/>
            <w:r w:rsidRPr="00180E4D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>оренди</w:t>
            </w:r>
            <w:proofErr w:type="spellEnd"/>
          </w:p>
        </w:tc>
      </w:tr>
      <w:tr w:rsidR="00180E4D" w:rsidTr="00554ADB">
        <w:trPr>
          <w:gridAfter w:val="1"/>
          <w:wAfter w:w="23" w:type="dxa"/>
          <w:trHeight w:hRule="exact" w:val="1319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Pr="003E6DDA" w:rsidRDefault="003E6DDA" w:rsidP="00180E4D">
            <w:pPr>
              <w:pStyle w:val="20"/>
              <w:shd w:val="clear" w:color="auto" w:fill="auto"/>
              <w:spacing w:line="190" w:lineRule="exact"/>
              <w:ind w:left="220"/>
              <w:jc w:val="left"/>
              <w:rPr>
                <w:rFonts w:eastAsia="Calibri"/>
                <w:lang w:val="uk-UA"/>
              </w:rPr>
            </w:pPr>
            <w:r>
              <w:rPr>
                <w:rStyle w:val="2Arial"/>
                <w:rFonts w:eastAsia="Calibri"/>
                <w:color w:val="000000"/>
                <w:lang w:val="uk-UA" w:eastAsia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0E4D" w:rsidRPr="00180E4D" w:rsidRDefault="00180E4D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sz w:val="20"/>
                <w:szCs w:val="20"/>
              </w:rPr>
            </w:pP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Нежитлове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приміщення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,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загальною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площею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82,00 кв</w:t>
            </w:r>
            <w:proofErr w:type="gram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.м</w:t>
            </w:r>
            <w:proofErr w:type="gram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,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що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розміщене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за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адресою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: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Київська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обл., м.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Ірпінь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,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вул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.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Університетська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, 31 та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перебуває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на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балансі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Університету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державної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фіскальної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служби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Pr="00180E4D" w:rsidRDefault="00180E4D" w:rsidP="00180E4D">
            <w:pPr>
              <w:pStyle w:val="20"/>
              <w:shd w:val="clear" w:color="auto" w:fill="auto"/>
              <w:spacing w:line="230" w:lineRule="exact"/>
              <w:rPr>
                <w:rFonts w:ascii="Gautami" w:eastAsia="Calibri" w:hAnsi="Gautami" w:cs="Gautami"/>
                <w:sz w:val="20"/>
                <w:szCs w:val="20"/>
              </w:rPr>
            </w:pPr>
            <w:r w:rsidRPr="00180E4D">
              <w:rPr>
                <w:rFonts w:ascii="Gautami" w:hAnsi="Gautami" w:cs="Gautami"/>
                <w:sz w:val="20"/>
                <w:szCs w:val="20"/>
              </w:rPr>
              <w:t>ПП «ГАРАНТ-ЕКСПЕРТ»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Pr="00180E4D" w:rsidRDefault="00180E4D" w:rsidP="00180E4D">
            <w:pPr>
              <w:pStyle w:val="20"/>
              <w:shd w:val="clear" w:color="auto" w:fill="auto"/>
              <w:spacing w:line="190" w:lineRule="exact"/>
              <w:rPr>
                <w:rFonts w:ascii="Gautami" w:eastAsia="Calibri" w:hAnsi="Gautami" w:cs="Gautami"/>
                <w:sz w:val="20"/>
                <w:szCs w:val="20"/>
              </w:rPr>
            </w:pPr>
            <w:r w:rsidRPr="00180E4D">
              <w:rPr>
                <w:rFonts w:ascii="Gautami" w:hAnsi="Gautami" w:cs="Gautami"/>
                <w:sz w:val="20"/>
                <w:szCs w:val="20"/>
              </w:rPr>
              <w:t>2990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80E4D" w:rsidRPr="00180E4D" w:rsidRDefault="00180E4D" w:rsidP="00180E4D">
            <w:pPr>
              <w:pStyle w:val="20"/>
              <w:shd w:val="clear" w:color="auto" w:fill="auto"/>
              <w:spacing w:line="190" w:lineRule="exact"/>
              <w:rPr>
                <w:rFonts w:ascii="Gautami" w:eastAsia="Calibri" w:hAnsi="Gautami" w:cs="Gautami"/>
                <w:sz w:val="20"/>
                <w:szCs w:val="20"/>
              </w:rPr>
            </w:pPr>
            <w:r w:rsidRPr="00180E4D">
              <w:rPr>
                <w:rFonts w:ascii="Gautami" w:hAnsi="Gautami" w:cs="Gautami"/>
                <w:sz w:val="20"/>
                <w:szCs w:val="20"/>
              </w:rPr>
              <w:t>2</w:t>
            </w:r>
          </w:p>
        </w:tc>
      </w:tr>
      <w:tr w:rsidR="00180E4D" w:rsidTr="00554ADB">
        <w:trPr>
          <w:gridAfter w:val="1"/>
          <w:wAfter w:w="23" w:type="dxa"/>
          <w:trHeight w:hRule="exact" w:val="268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Pr="003E6DDA" w:rsidRDefault="003E6DDA" w:rsidP="00180E4D">
            <w:pPr>
              <w:pStyle w:val="20"/>
              <w:shd w:val="clear" w:color="auto" w:fill="auto"/>
              <w:spacing w:line="190" w:lineRule="exact"/>
              <w:ind w:left="220"/>
              <w:jc w:val="left"/>
              <w:rPr>
                <w:rFonts w:eastAsia="Calibri"/>
                <w:lang w:val="uk-UA"/>
              </w:rPr>
            </w:pPr>
            <w:r>
              <w:rPr>
                <w:rStyle w:val="2Arial"/>
                <w:rFonts w:eastAsia="Calibri"/>
                <w:color w:val="000000"/>
                <w:lang w:val="uk-UA" w:eastAsia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0E4D" w:rsidRPr="00180E4D" w:rsidRDefault="00180E4D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sz w:val="20"/>
                <w:szCs w:val="20"/>
              </w:rPr>
            </w:pP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Частини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технологічних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приміщень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лінійно-апаратних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залів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п</w:t>
            </w:r>
            <w:proofErr w:type="gram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ідстанції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330 кВ «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Броварська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»,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реєстровий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номер за ЄРОДВ 00100227.37.АААДИИ669, 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загальною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площею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0,396 кв. м"/>
              </w:smartTagPr>
              <w:r w:rsidRPr="00180E4D">
                <w:rPr>
                  <w:rFonts w:ascii="Gautami" w:eastAsia="Calibri" w:hAnsi="Gautami" w:cs="Gautami"/>
                  <w:b w:val="0"/>
                  <w:sz w:val="20"/>
                  <w:szCs w:val="20"/>
                </w:rPr>
                <w:t>0,396 кв. м</w:t>
              </w:r>
            </w:smartTag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,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що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розміщені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за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адресою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: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Київська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обл.,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Броварський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район, </w:t>
            </w:r>
            <w:proofErr w:type="gram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с</w:t>
            </w:r>
            <w:proofErr w:type="gram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.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Красилівка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,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вул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.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Димерська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, 16 та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перебувають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на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балансі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Відокремленого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п</w:t>
            </w:r>
            <w:proofErr w:type="gram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ідрозділу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«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Київські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магістральні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електричні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мережі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» Державного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підприємства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«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Національна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енергетична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компанія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 «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Укренерго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»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Pr="00180E4D" w:rsidRDefault="00180E4D" w:rsidP="00180E4D">
            <w:pPr>
              <w:pStyle w:val="20"/>
              <w:shd w:val="clear" w:color="auto" w:fill="auto"/>
              <w:spacing w:line="230" w:lineRule="exact"/>
              <w:rPr>
                <w:rFonts w:ascii="Gautami" w:eastAsia="Calibri" w:hAnsi="Gautami" w:cs="Gautami"/>
                <w:sz w:val="20"/>
                <w:szCs w:val="20"/>
              </w:rPr>
            </w:pPr>
            <w:proofErr w:type="gramStart"/>
            <w:r w:rsidRPr="00180E4D">
              <w:rPr>
                <w:rFonts w:ascii="Gautami" w:hAnsi="Gautami" w:cs="Gautami"/>
                <w:sz w:val="20"/>
                <w:szCs w:val="20"/>
              </w:rPr>
              <w:t>ТОВ</w:t>
            </w:r>
            <w:proofErr w:type="gramEnd"/>
            <w:r w:rsidRPr="00180E4D">
              <w:rPr>
                <w:rFonts w:ascii="Gautami" w:hAnsi="Gautami" w:cs="Gautami"/>
                <w:sz w:val="20"/>
                <w:szCs w:val="20"/>
              </w:rPr>
              <w:t xml:space="preserve"> «Центр </w:t>
            </w:r>
            <w:proofErr w:type="spellStart"/>
            <w:r w:rsidRPr="00180E4D">
              <w:rPr>
                <w:rFonts w:ascii="Gautami" w:hAnsi="Gautami" w:cs="Gautami"/>
                <w:sz w:val="20"/>
                <w:szCs w:val="20"/>
              </w:rPr>
              <w:t>незалежної</w:t>
            </w:r>
            <w:proofErr w:type="spellEnd"/>
            <w:r w:rsidRPr="00180E4D">
              <w:rPr>
                <w:rFonts w:ascii="Gautami" w:hAnsi="Gautami" w:cs="Gautami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hAnsi="Gautami" w:cs="Gautami"/>
                <w:sz w:val="20"/>
                <w:szCs w:val="20"/>
              </w:rPr>
              <w:t>оцінки</w:t>
            </w:r>
            <w:proofErr w:type="spellEnd"/>
            <w:r w:rsidRPr="00180E4D">
              <w:rPr>
                <w:rFonts w:ascii="Gautami" w:hAnsi="Gautami" w:cs="Gautami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hAnsi="Gautami" w:cs="Gautami"/>
                <w:sz w:val="20"/>
                <w:szCs w:val="20"/>
              </w:rPr>
              <w:t>власності</w:t>
            </w:r>
            <w:proofErr w:type="spellEnd"/>
            <w:r w:rsidRPr="00180E4D">
              <w:rPr>
                <w:rFonts w:ascii="Gautami" w:hAnsi="Gautami" w:cs="Gautami"/>
                <w:sz w:val="20"/>
                <w:szCs w:val="20"/>
              </w:rPr>
              <w:t xml:space="preserve"> ЕВЕРЕСТ»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Pr="00180E4D" w:rsidRDefault="00180E4D" w:rsidP="00180E4D">
            <w:pPr>
              <w:pStyle w:val="20"/>
              <w:shd w:val="clear" w:color="auto" w:fill="auto"/>
              <w:spacing w:line="190" w:lineRule="exact"/>
              <w:rPr>
                <w:rFonts w:ascii="Gautami" w:eastAsia="Calibri" w:hAnsi="Gautami" w:cs="Gautami"/>
                <w:sz w:val="20"/>
                <w:szCs w:val="20"/>
              </w:rPr>
            </w:pPr>
            <w:r w:rsidRPr="00180E4D">
              <w:rPr>
                <w:rFonts w:ascii="Gautami" w:hAnsi="Gautami" w:cs="Gautami"/>
                <w:sz w:val="20"/>
                <w:szCs w:val="20"/>
              </w:rPr>
              <w:t>3000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80E4D" w:rsidRPr="00180E4D" w:rsidRDefault="00180E4D" w:rsidP="00180E4D">
            <w:pPr>
              <w:pStyle w:val="20"/>
              <w:shd w:val="clear" w:color="auto" w:fill="auto"/>
              <w:spacing w:line="190" w:lineRule="exact"/>
              <w:rPr>
                <w:rFonts w:ascii="Gautami" w:eastAsia="Calibri" w:hAnsi="Gautami" w:cs="Gautami"/>
                <w:sz w:val="20"/>
                <w:szCs w:val="20"/>
              </w:rPr>
            </w:pPr>
            <w:r w:rsidRPr="00180E4D">
              <w:rPr>
                <w:rFonts w:ascii="Gautami" w:hAnsi="Gautami" w:cs="Gautami"/>
                <w:sz w:val="20"/>
                <w:szCs w:val="20"/>
              </w:rPr>
              <w:t>3</w:t>
            </w:r>
          </w:p>
        </w:tc>
      </w:tr>
      <w:tr w:rsidR="00180E4D" w:rsidTr="00554ADB">
        <w:trPr>
          <w:gridAfter w:val="1"/>
          <w:wAfter w:w="23" w:type="dxa"/>
          <w:trHeight w:hRule="exact" w:val="227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0E4D" w:rsidRPr="00180E4D" w:rsidRDefault="00180E4D" w:rsidP="00180E4D">
            <w:pPr>
              <w:pStyle w:val="20"/>
              <w:shd w:val="clear" w:color="auto" w:fill="auto"/>
              <w:spacing w:line="190" w:lineRule="exact"/>
              <w:ind w:left="220"/>
              <w:jc w:val="left"/>
              <w:rPr>
                <w:rFonts w:ascii="Arial" w:eastAsia="Calibri" w:hAnsi="Arial" w:cs="Arial"/>
                <w:b w:val="0"/>
                <w:bCs w:val="0"/>
                <w:color w:val="000000"/>
                <w:sz w:val="19"/>
                <w:szCs w:val="19"/>
                <w:shd w:val="clear" w:color="auto" w:fill="FFFFFF"/>
                <w:lang w:eastAsia="uk-UA"/>
              </w:rPr>
            </w:pPr>
            <w:r>
              <w:rPr>
                <w:rStyle w:val="2Arial"/>
                <w:rFonts w:eastAsia="Calibri"/>
                <w:color w:val="000000"/>
                <w:lang w:eastAsia="uk-UA"/>
              </w:rPr>
              <w:lastRenderedPageBreak/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E4D" w:rsidRPr="00180E4D" w:rsidRDefault="00180E4D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Частини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технологічних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приміщень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лінійно-апаратних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залів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п</w:t>
            </w:r>
            <w:proofErr w:type="gram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ідстанції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330 кВ «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Північна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»,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реєстровий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номер за ЄРОДВ 00100227.37.АААДИИ696, 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загальною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площею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0,98 кв. м"/>
              </w:smartTagPr>
              <w:r w:rsidRPr="009039B3">
                <w:rPr>
                  <w:rFonts w:ascii="Arial" w:eastAsia="Calibri" w:hAnsi="Arial" w:cs="Arial"/>
                  <w:b w:val="0"/>
                  <w:sz w:val="20"/>
                  <w:szCs w:val="20"/>
                </w:rPr>
                <w:t>0,98 кв. м</w:t>
              </w:r>
            </w:smartTag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що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розміщені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за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адресою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: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Київська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обл.,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Вишгородський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район,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Новопетрівська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та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перебувають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на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балансі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Відокремленого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підрозділу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«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Київські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магістральні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електричні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мережі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» Державного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підприємства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«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Національна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енергетична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компанія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 «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Укренерго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»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6DDA" w:rsidRDefault="003E6DDA" w:rsidP="00180E4D">
            <w:pPr>
              <w:pStyle w:val="20"/>
              <w:shd w:val="clear" w:color="auto" w:fill="auto"/>
              <w:spacing w:line="230" w:lineRule="exact"/>
              <w:rPr>
                <w:rFonts w:asciiTheme="minorHAnsi" w:hAnsiTheme="minorHAnsi" w:cs="Gautami"/>
                <w:sz w:val="20"/>
                <w:szCs w:val="20"/>
                <w:lang w:val="uk-UA"/>
              </w:rPr>
            </w:pPr>
          </w:p>
          <w:p w:rsidR="003E6DDA" w:rsidRDefault="003E6DDA" w:rsidP="00180E4D">
            <w:pPr>
              <w:pStyle w:val="20"/>
              <w:shd w:val="clear" w:color="auto" w:fill="auto"/>
              <w:spacing w:line="230" w:lineRule="exact"/>
              <w:rPr>
                <w:rFonts w:asciiTheme="minorHAnsi" w:hAnsiTheme="minorHAnsi" w:cs="Gautami"/>
                <w:sz w:val="20"/>
                <w:szCs w:val="20"/>
                <w:lang w:val="uk-UA"/>
              </w:rPr>
            </w:pPr>
          </w:p>
          <w:p w:rsidR="00180E4D" w:rsidRPr="00180E4D" w:rsidRDefault="00180E4D" w:rsidP="00180E4D">
            <w:pPr>
              <w:pStyle w:val="20"/>
              <w:shd w:val="clear" w:color="auto" w:fill="auto"/>
              <w:spacing w:line="230" w:lineRule="exact"/>
              <w:rPr>
                <w:rFonts w:ascii="Gautami" w:eastAsia="Calibri" w:hAnsi="Gautami" w:cs="Gautami"/>
                <w:sz w:val="20"/>
                <w:szCs w:val="20"/>
              </w:rPr>
            </w:pPr>
            <w:proofErr w:type="gramStart"/>
            <w:r w:rsidRPr="00180E4D">
              <w:rPr>
                <w:rFonts w:ascii="Gautami" w:hAnsi="Gautami" w:cs="Gautami"/>
                <w:sz w:val="20"/>
                <w:szCs w:val="20"/>
              </w:rPr>
              <w:t>ТОВ</w:t>
            </w:r>
            <w:proofErr w:type="gramEnd"/>
            <w:r w:rsidRPr="00180E4D">
              <w:rPr>
                <w:rFonts w:ascii="Gautami" w:hAnsi="Gautami" w:cs="Gautami"/>
                <w:sz w:val="20"/>
                <w:szCs w:val="20"/>
              </w:rPr>
              <w:t xml:space="preserve"> «Центр </w:t>
            </w:r>
            <w:proofErr w:type="spellStart"/>
            <w:r w:rsidRPr="00180E4D">
              <w:rPr>
                <w:rFonts w:ascii="Gautami" w:hAnsi="Gautami" w:cs="Gautami"/>
                <w:sz w:val="20"/>
                <w:szCs w:val="20"/>
              </w:rPr>
              <w:t>незалежної</w:t>
            </w:r>
            <w:proofErr w:type="spellEnd"/>
            <w:r w:rsidRPr="00180E4D">
              <w:rPr>
                <w:rFonts w:ascii="Gautami" w:hAnsi="Gautami" w:cs="Gautami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hAnsi="Gautami" w:cs="Gautami"/>
                <w:sz w:val="20"/>
                <w:szCs w:val="20"/>
              </w:rPr>
              <w:t>оцінки</w:t>
            </w:r>
            <w:proofErr w:type="spellEnd"/>
            <w:r w:rsidRPr="00180E4D">
              <w:rPr>
                <w:rFonts w:ascii="Gautami" w:hAnsi="Gautami" w:cs="Gautami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hAnsi="Gautami" w:cs="Gautami"/>
                <w:sz w:val="20"/>
                <w:szCs w:val="20"/>
              </w:rPr>
              <w:t>власності</w:t>
            </w:r>
            <w:proofErr w:type="spellEnd"/>
            <w:r w:rsidRPr="00180E4D">
              <w:rPr>
                <w:rFonts w:ascii="Gautami" w:hAnsi="Gautami" w:cs="Gautami"/>
                <w:sz w:val="20"/>
                <w:szCs w:val="20"/>
              </w:rPr>
              <w:t xml:space="preserve"> ЕВЕРЕСТ»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0E4D" w:rsidRPr="003E6DDA" w:rsidRDefault="00180E4D" w:rsidP="002B2228">
            <w:pPr>
              <w:pStyle w:val="20"/>
              <w:shd w:val="clear" w:color="auto" w:fill="auto"/>
              <w:spacing w:line="190" w:lineRule="exact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r w:rsidRPr="003E6DDA">
              <w:rPr>
                <w:rFonts w:ascii="Gautami" w:hAnsi="Gautami" w:cs="Gautami"/>
                <w:b w:val="0"/>
                <w:sz w:val="20"/>
                <w:szCs w:val="20"/>
              </w:rPr>
              <w:t>3000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E4D" w:rsidRPr="003E6DDA" w:rsidRDefault="00180E4D" w:rsidP="002B2228">
            <w:pPr>
              <w:pStyle w:val="20"/>
              <w:shd w:val="clear" w:color="auto" w:fill="auto"/>
              <w:spacing w:line="190" w:lineRule="exact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r w:rsidRPr="003E6DDA">
              <w:rPr>
                <w:rFonts w:ascii="Gautami" w:hAnsi="Gautami" w:cs="Gautami"/>
                <w:b w:val="0"/>
                <w:sz w:val="20"/>
                <w:szCs w:val="20"/>
              </w:rPr>
              <w:t>3</w:t>
            </w:r>
          </w:p>
        </w:tc>
      </w:tr>
      <w:tr w:rsidR="00180E4D" w:rsidTr="00554ADB">
        <w:trPr>
          <w:gridAfter w:val="1"/>
          <w:wAfter w:w="23" w:type="dxa"/>
          <w:trHeight w:hRule="exact" w:val="240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0E4D" w:rsidRPr="00180E4D" w:rsidRDefault="00180E4D" w:rsidP="00180E4D">
            <w:pPr>
              <w:pStyle w:val="20"/>
              <w:shd w:val="clear" w:color="auto" w:fill="auto"/>
              <w:spacing w:line="190" w:lineRule="exact"/>
              <w:ind w:left="220"/>
              <w:jc w:val="left"/>
              <w:rPr>
                <w:rFonts w:ascii="Arial" w:eastAsia="Calibri" w:hAnsi="Arial" w:cs="Arial"/>
                <w:b w:val="0"/>
                <w:bCs w:val="0"/>
                <w:color w:val="000000"/>
                <w:sz w:val="19"/>
                <w:szCs w:val="19"/>
                <w:shd w:val="clear" w:color="auto" w:fill="FFFFFF"/>
                <w:lang w:eastAsia="uk-UA"/>
              </w:rPr>
            </w:pPr>
            <w:r>
              <w:rPr>
                <w:rStyle w:val="2Arial"/>
                <w:rFonts w:eastAsia="Calibri"/>
                <w:color w:val="000000"/>
                <w:lang w:eastAsia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E4D" w:rsidRPr="00180E4D" w:rsidRDefault="00180E4D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Частини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технологічних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приміщень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лінійно-апаратних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залів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п</w:t>
            </w:r>
            <w:proofErr w:type="gram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ідстанції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330 кВ «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Білоцерківська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»,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реєстровий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номер за ЄРОДВ 00100227.37.АААДИИ667, 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загальною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площею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0,792 кв. м"/>
              </w:smartTagPr>
              <w:r w:rsidRPr="009039B3">
                <w:rPr>
                  <w:rFonts w:ascii="Arial" w:eastAsia="Calibri" w:hAnsi="Arial" w:cs="Arial"/>
                  <w:b w:val="0"/>
                  <w:sz w:val="20"/>
                  <w:szCs w:val="20"/>
                </w:rPr>
                <w:t>0,792 кв. м</w:t>
              </w:r>
            </w:smartTag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що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розміщені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за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адресою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: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Київська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обл.,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Білоцерківський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район, </w:t>
            </w:r>
            <w:proofErr w:type="gram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с</w:t>
            </w:r>
            <w:proofErr w:type="gram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.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Томилівка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вул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.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Узинська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, 10</w:t>
            </w: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та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перебувають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на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балансі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Відокремленого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п</w:t>
            </w:r>
            <w:proofErr w:type="gram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ідрозділу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«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Київські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магістральні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електричні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мережі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» Державного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підприємства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«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Національна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енергетична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компанія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 «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Укренерго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»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0E4D" w:rsidRPr="00180E4D" w:rsidRDefault="00180E4D" w:rsidP="002B2228">
            <w:pPr>
              <w:pStyle w:val="20"/>
              <w:shd w:val="clear" w:color="auto" w:fill="auto"/>
              <w:spacing w:line="230" w:lineRule="exact"/>
              <w:rPr>
                <w:rFonts w:ascii="Gautami" w:eastAsia="Calibri" w:hAnsi="Gautami" w:cs="Gautami"/>
                <w:sz w:val="20"/>
                <w:szCs w:val="20"/>
              </w:rPr>
            </w:pPr>
            <w:proofErr w:type="gramStart"/>
            <w:r w:rsidRPr="00180E4D">
              <w:rPr>
                <w:rFonts w:ascii="Gautami" w:hAnsi="Gautami" w:cs="Gautami"/>
                <w:sz w:val="20"/>
                <w:szCs w:val="20"/>
              </w:rPr>
              <w:t>ТОВ</w:t>
            </w:r>
            <w:proofErr w:type="gramEnd"/>
            <w:r w:rsidRPr="00180E4D">
              <w:rPr>
                <w:rFonts w:ascii="Gautami" w:hAnsi="Gautami" w:cs="Gautami"/>
                <w:sz w:val="20"/>
                <w:szCs w:val="20"/>
              </w:rPr>
              <w:t xml:space="preserve"> «</w:t>
            </w:r>
            <w:proofErr w:type="spellStart"/>
            <w:r w:rsidRPr="00180E4D">
              <w:rPr>
                <w:rFonts w:ascii="Gautami" w:hAnsi="Gautami" w:cs="Gautami"/>
                <w:sz w:val="20"/>
                <w:szCs w:val="20"/>
              </w:rPr>
              <w:t>Гарант-Експертиза</w:t>
            </w:r>
            <w:proofErr w:type="spellEnd"/>
            <w:r w:rsidRPr="00180E4D">
              <w:rPr>
                <w:rFonts w:ascii="Gautami" w:hAnsi="Gautami" w:cs="Gautami"/>
                <w:sz w:val="20"/>
                <w:szCs w:val="20"/>
              </w:rPr>
              <w:t>»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0E4D" w:rsidRPr="00180E4D" w:rsidRDefault="00180E4D" w:rsidP="002B2228">
            <w:pPr>
              <w:pStyle w:val="20"/>
              <w:shd w:val="clear" w:color="auto" w:fill="auto"/>
              <w:spacing w:line="190" w:lineRule="exact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r w:rsidRPr="00180E4D">
              <w:rPr>
                <w:rFonts w:ascii="Gautami" w:hAnsi="Gautami" w:cs="Gautami"/>
                <w:b w:val="0"/>
                <w:sz w:val="20"/>
                <w:szCs w:val="20"/>
              </w:rPr>
              <w:t>2999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E4D" w:rsidRPr="00180E4D" w:rsidRDefault="00180E4D" w:rsidP="002B2228">
            <w:pPr>
              <w:pStyle w:val="20"/>
              <w:shd w:val="clear" w:color="auto" w:fill="auto"/>
              <w:spacing w:line="190" w:lineRule="exact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r w:rsidRPr="00180E4D">
              <w:rPr>
                <w:rFonts w:ascii="Gautami" w:hAnsi="Gautami" w:cs="Gautami"/>
                <w:b w:val="0"/>
                <w:sz w:val="20"/>
                <w:szCs w:val="20"/>
              </w:rPr>
              <w:t>5</w:t>
            </w:r>
          </w:p>
        </w:tc>
      </w:tr>
      <w:tr w:rsidR="00180E4D" w:rsidTr="00554ADB">
        <w:trPr>
          <w:gridAfter w:val="1"/>
          <w:wAfter w:w="23" w:type="dxa"/>
          <w:trHeight w:hRule="exact" w:val="2411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0E4D" w:rsidRPr="003E6DDA" w:rsidRDefault="003E6DDA" w:rsidP="00180E4D">
            <w:pPr>
              <w:pStyle w:val="20"/>
              <w:shd w:val="clear" w:color="auto" w:fill="auto"/>
              <w:spacing w:line="190" w:lineRule="exact"/>
              <w:ind w:left="220"/>
              <w:jc w:val="left"/>
              <w:rPr>
                <w:rStyle w:val="2Arial"/>
                <w:rFonts w:eastAsia="Calibri"/>
                <w:color w:val="000000"/>
                <w:lang w:val="uk-UA" w:eastAsia="uk-UA"/>
              </w:rPr>
            </w:pPr>
            <w:r>
              <w:rPr>
                <w:rStyle w:val="2Arial"/>
                <w:rFonts w:eastAsia="Calibri"/>
                <w:color w:val="000000"/>
                <w:lang w:val="uk-UA" w:eastAsia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E4D" w:rsidRPr="00180E4D" w:rsidRDefault="00180E4D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Частини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технологічних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приміщень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лінійно-апаратних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залів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п</w:t>
            </w:r>
            <w:proofErr w:type="gram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ідстанції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330 кВ «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Новокиївська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»,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реєстровий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номер за ЄРОДВ 00100227.37.АААДИИ660, 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загальною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площею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,282 кв. м"/>
              </w:smartTagPr>
              <w:r w:rsidRPr="009039B3">
                <w:rPr>
                  <w:rFonts w:ascii="Arial" w:eastAsia="Calibri" w:hAnsi="Arial" w:cs="Arial"/>
                  <w:b w:val="0"/>
                  <w:sz w:val="20"/>
                  <w:szCs w:val="20"/>
                </w:rPr>
                <w:t>1,282 кв. м</w:t>
              </w:r>
            </w:smartTag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що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розміщені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за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адресою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: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Київська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обл.,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Києво-Святошинський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р-н, с.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Хотів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вул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.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Енергетиків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, 1, та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перебувають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на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балансі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Відокремленого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п</w:t>
            </w:r>
            <w:proofErr w:type="gram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ідрозділу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«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Київські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магістральні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електричні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мережі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» Державного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підприємства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«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Національна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енергетична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компанія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 «</w:t>
            </w:r>
            <w:proofErr w:type="spellStart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Укренерго</w:t>
            </w:r>
            <w:proofErr w:type="spellEnd"/>
            <w:r w:rsidRPr="009039B3">
              <w:rPr>
                <w:rFonts w:ascii="Arial" w:eastAsia="Calibri" w:hAnsi="Arial" w:cs="Arial"/>
                <w:b w:val="0"/>
                <w:sz w:val="20"/>
                <w:szCs w:val="20"/>
              </w:rPr>
              <w:t>»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E4D" w:rsidRPr="00180E4D" w:rsidRDefault="00180E4D" w:rsidP="002B2228">
            <w:pPr>
              <w:pStyle w:val="20"/>
              <w:shd w:val="clear" w:color="auto" w:fill="auto"/>
              <w:spacing w:line="230" w:lineRule="exact"/>
              <w:rPr>
                <w:rFonts w:ascii="Gautami" w:hAnsi="Gautami" w:cs="Gautami"/>
                <w:sz w:val="20"/>
                <w:szCs w:val="20"/>
              </w:rPr>
            </w:pPr>
          </w:p>
          <w:p w:rsidR="00180E4D" w:rsidRDefault="00180E4D" w:rsidP="002B2228">
            <w:pPr>
              <w:pStyle w:val="20"/>
              <w:shd w:val="clear" w:color="auto" w:fill="auto"/>
              <w:spacing w:line="230" w:lineRule="exact"/>
              <w:rPr>
                <w:rFonts w:asciiTheme="minorHAnsi" w:hAnsiTheme="minorHAnsi" w:cs="Gautami"/>
                <w:sz w:val="20"/>
                <w:szCs w:val="20"/>
                <w:lang w:val="uk-UA"/>
              </w:rPr>
            </w:pPr>
          </w:p>
          <w:p w:rsidR="00180E4D" w:rsidRDefault="00180E4D" w:rsidP="002B2228">
            <w:pPr>
              <w:pStyle w:val="20"/>
              <w:shd w:val="clear" w:color="auto" w:fill="auto"/>
              <w:spacing w:line="230" w:lineRule="exact"/>
              <w:rPr>
                <w:rFonts w:asciiTheme="minorHAnsi" w:hAnsiTheme="minorHAnsi" w:cs="Gautami"/>
                <w:sz w:val="20"/>
                <w:szCs w:val="20"/>
                <w:lang w:val="uk-UA"/>
              </w:rPr>
            </w:pPr>
          </w:p>
          <w:p w:rsidR="00180E4D" w:rsidRDefault="00180E4D" w:rsidP="002B2228">
            <w:pPr>
              <w:pStyle w:val="20"/>
              <w:shd w:val="clear" w:color="auto" w:fill="auto"/>
              <w:spacing w:line="230" w:lineRule="exact"/>
              <w:rPr>
                <w:rFonts w:asciiTheme="minorHAnsi" w:hAnsiTheme="minorHAnsi" w:cs="Gautami"/>
                <w:sz w:val="20"/>
                <w:szCs w:val="20"/>
                <w:lang w:val="uk-UA"/>
              </w:rPr>
            </w:pPr>
          </w:p>
          <w:p w:rsidR="00180E4D" w:rsidRPr="00180E4D" w:rsidRDefault="00180E4D" w:rsidP="002B2228">
            <w:pPr>
              <w:pStyle w:val="20"/>
              <w:shd w:val="clear" w:color="auto" w:fill="auto"/>
              <w:spacing w:line="230" w:lineRule="exact"/>
              <w:rPr>
                <w:rFonts w:ascii="Gautami" w:eastAsia="Calibri" w:hAnsi="Gautami" w:cs="Gautami"/>
                <w:sz w:val="20"/>
                <w:szCs w:val="20"/>
              </w:rPr>
            </w:pPr>
            <w:proofErr w:type="gramStart"/>
            <w:r w:rsidRPr="00180E4D">
              <w:rPr>
                <w:rFonts w:ascii="Gautami" w:hAnsi="Gautami" w:cs="Gautami"/>
                <w:sz w:val="20"/>
                <w:szCs w:val="20"/>
              </w:rPr>
              <w:t>ТОВ</w:t>
            </w:r>
            <w:proofErr w:type="gramEnd"/>
            <w:r w:rsidRPr="00180E4D">
              <w:rPr>
                <w:rFonts w:ascii="Gautami" w:hAnsi="Gautami" w:cs="Gautami"/>
                <w:sz w:val="20"/>
                <w:szCs w:val="20"/>
              </w:rPr>
              <w:t xml:space="preserve"> «ТРИБЬЮТ-КОНСАЛТИНГ»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0E4D" w:rsidRPr="00180E4D" w:rsidRDefault="00180E4D" w:rsidP="002B2228">
            <w:pPr>
              <w:pStyle w:val="20"/>
              <w:shd w:val="clear" w:color="auto" w:fill="auto"/>
              <w:spacing w:line="190" w:lineRule="exact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r w:rsidRPr="00180E4D">
              <w:rPr>
                <w:rFonts w:ascii="Gautami" w:hAnsi="Gautami" w:cs="Gautami"/>
                <w:b w:val="0"/>
                <w:sz w:val="20"/>
                <w:szCs w:val="20"/>
              </w:rPr>
              <w:t>2430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E4D" w:rsidRPr="00180E4D" w:rsidRDefault="00180E4D" w:rsidP="002B2228">
            <w:pPr>
              <w:pStyle w:val="20"/>
              <w:shd w:val="clear" w:color="auto" w:fill="auto"/>
              <w:spacing w:line="190" w:lineRule="exact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r w:rsidRPr="00180E4D">
              <w:rPr>
                <w:rFonts w:ascii="Gautami" w:hAnsi="Gautami" w:cs="Gautami"/>
                <w:b w:val="0"/>
                <w:sz w:val="20"/>
                <w:szCs w:val="20"/>
              </w:rPr>
              <w:t>3</w:t>
            </w:r>
          </w:p>
        </w:tc>
      </w:tr>
      <w:tr w:rsidR="003E6DDA" w:rsidTr="00AE463F">
        <w:trPr>
          <w:gridAfter w:val="1"/>
          <w:wAfter w:w="23" w:type="dxa"/>
          <w:trHeight w:hRule="exact" w:val="327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DDA" w:rsidRPr="003E6DDA" w:rsidRDefault="003E6DDA" w:rsidP="00180E4D">
            <w:pPr>
              <w:pStyle w:val="20"/>
              <w:shd w:val="clear" w:color="auto" w:fill="auto"/>
              <w:spacing w:line="190" w:lineRule="exact"/>
              <w:ind w:left="220"/>
              <w:jc w:val="left"/>
              <w:rPr>
                <w:rStyle w:val="2Arial"/>
                <w:rFonts w:eastAsia="Calibri"/>
                <w:color w:val="000000"/>
                <w:lang w:val="uk-UA" w:eastAsia="uk-UA"/>
              </w:rPr>
            </w:pPr>
            <w:r>
              <w:rPr>
                <w:rStyle w:val="2Arial"/>
                <w:rFonts w:eastAsia="Calibri"/>
                <w:color w:val="000000"/>
                <w:lang w:val="uk-UA" w:eastAsia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6DDA" w:rsidRPr="00180E4D" w:rsidRDefault="003E6DDA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r w:rsidRPr="00554ADB">
              <w:rPr>
                <w:rFonts w:ascii="Arial" w:eastAsia="Calibri" w:hAnsi="Arial" w:cs="Arial"/>
                <w:b w:val="0"/>
                <w:sz w:val="20"/>
                <w:szCs w:val="20"/>
                <w:lang w:val="uk-UA"/>
              </w:rPr>
              <w:t xml:space="preserve">Нежитлові приміщення (літера «А»), а саме: веранда №ІІІ- </w:t>
            </w:r>
            <w:smartTag w:uri="urn:schemas-microsoft-com:office:smarttags" w:element="metricconverter">
              <w:smartTagPr>
                <w:attr w:name="ProductID" w:val="14,1 кв. м"/>
              </w:smartTagPr>
              <w:r w:rsidRPr="00554ADB">
                <w:rPr>
                  <w:rFonts w:ascii="Arial" w:eastAsia="Calibri" w:hAnsi="Arial" w:cs="Arial"/>
                  <w:b w:val="0"/>
                  <w:sz w:val="20"/>
                  <w:szCs w:val="20"/>
                  <w:lang w:val="uk-UA"/>
                </w:rPr>
                <w:t>14,1 кв. м</w:t>
              </w:r>
            </w:smartTag>
            <w:r w:rsidRPr="00554ADB">
              <w:rPr>
                <w:rFonts w:ascii="Arial" w:eastAsia="Calibri" w:hAnsi="Arial" w:cs="Arial"/>
                <w:b w:val="0"/>
                <w:sz w:val="20"/>
                <w:szCs w:val="20"/>
                <w:lang w:val="uk-UA"/>
              </w:rPr>
              <w:t xml:space="preserve">, коридор - №1-1 – </w:t>
            </w:r>
            <w:smartTag w:uri="urn:schemas-microsoft-com:office:smarttags" w:element="metricconverter">
              <w:smartTagPr>
                <w:attr w:name="ProductID" w:val="15,9 кв. м"/>
              </w:smartTagPr>
              <w:r w:rsidRPr="00554ADB">
                <w:rPr>
                  <w:rFonts w:ascii="Arial" w:eastAsia="Calibri" w:hAnsi="Arial" w:cs="Arial"/>
                  <w:b w:val="0"/>
                  <w:sz w:val="20"/>
                  <w:szCs w:val="20"/>
                  <w:lang w:val="uk-UA"/>
                </w:rPr>
                <w:t>15,9 кв. м</w:t>
              </w:r>
            </w:smartTag>
            <w:r w:rsidRPr="00554ADB">
              <w:rPr>
                <w:rFonts w:ascii="Arial" w:eastAsia="Calibri" w:hAnsi="Arial" w:cs="Arial"/>
                <w:b w:val="0"/>
                <w:sz w:val="20"/>
                <w:szCs w:val="20"/>
                <w:lang w:val="uk-UA"/>
              </w:rPr>
              <w:t xml:space="preserve">, кабінет №1-2 – </w:t>
            </w:r>
            <w:smartTag w:uri="urn:schemas-microsoft-com:office:smarttags" w:element="metricconverter">
              <w:smartTagPr>
                <w:attr w:name="ProductID" w:val="5,2 кв. м"/>
              </w:smartTagPr>
              <w:r w:rsidRPr="00554ADB">
                <w:rPr>
                  <w:rFonts w:ascii="Arial" w:eastAsia="Calibri" w:hAnsi="Arial" w:cs="Arial"/>
                  <w:b w:val="0"/>
                  <w:sz w:val="20"/>
                  <w:szCs w:val="20"/>
                  <w:lang w:val="uk-UA"/>
                </w:rPr>
                <w:t>5,2 кв. м</w:t>
              </w:r>
            </w:smartTag>
            <w:r w:rsidRPr="00554ADB">
              <w:rPr>
                <w:rFonts w:ascii="Arial" w:eastAsia="Calibri" w:hAnsi="Arial" w:cs="Arial"/>
                <w:b w:val="0"/>
                <w:sz w:val="20"/>
                <w:szCs w:val="20"/>
                <w:lang w:val="uk-UA"/>
              </w:rPr>
              <w:t xml:space="preserve">, кабінет №1-3 – </w:t>
            </w:r>
            <w:smartTag w:uri="urn:schemas-microsoft-com:office:smarttags" w:element="metricconverter">
              <w:smartTagPr>
                <w:attr w:name="ProductID" w:val="13,4 кв. м"/>
              </w:smartTagPr>
              <w:r w:rsidRPr="00554ADB">
                <w:rPr>
                  <w:rFonts w:ascii="Arial" w:eastAsia="Calibri" w:hAnsi="Arial" w:cs="Arial"/>
                  <w:b w:val="0"/>
                  <w:sz w:val="20"/>
                  <w:szCs w:val="20"/>
                  <w:lang w:val="uk-UA"/>
                </w:rPr>
                <w:t>13,4 кв. м</w:t>
              </w:r>
            </w:smartTag>
            <w:r w:rsidRPr="00554ADB">
              <w:rPr>
                <w:rFonts w:ascii="Arial" w:eastAsia="Calibri" w:hAnsi="Arial" w:cs="Arial"/>
                <w:b w:val="0"/>
                <w:sz w:val="20"/>
                <w:szCs w:val="20"/>
                <w:lang w:val="uk-UA"/>
              </w:rPr>
              <w:t xml:space="preserve">, кабінет №1-4 – </w:t>
            </w:r>
            <w:smartTag w:uri="urn:schemas-microsoft-com:office:smarttags" w:element="metricconverter">
              <w:smartTagPr>
                <w:attr w:name="ProductID" w:val="7,7 кв. м"/>
              </w:smartTagPr>
              <w:r w:rsidRPr="00554ADB">
                <w:rPr>
                  <w:rFonts w:ascii="Arial" w:eastAsia="Calibri" w:hAnsi="Arial" w:cs="Arial"/>
                  <w:b w:val="0"/>
                  <w:sz w:val="20"/>
                  <w:szCs w:val="20"/>
                  <w:lang w:val="uk-UA"/>
                </w:rPr>
                <w:t>7,7 кв. м</w:t>
              </w:r>
            </w:smartTag>
            <w:r w:rsidRPr="00554ADB">
              <w:rPr>
                <w:rFonts w:ascii="Arial" w:eastAsia="Calibri" w:hAnsi="Arial" w:cs="Arial"/>
                <w:b w:val="0"/>
                <w:sz w:val="20"/>
                <w:szCs w:val="20"/>
                <w:lang w:val="uk-UA"/>
              </w:rPr>
              <w:t xml:space="preserve">, вбиральня №1-5 – </w:t>
            </w:r>
            <w:smartTag w:uri="urn:schemas-microsoft-com:office:smarttags" w:element="metricconverter">
              <w:smartTagPr>
                <w:attr w:name="ProductID" w:val="2,1 кв. м"/>
              </w:smartTagPr>
              <w:r w:rsidRPr="00554ADB">
                <w:rPr>
                  <w:rFonts w:ascii="Arial" w:eastAsia="Calibri" w:hAnsi="Arial" w:cs="Arial"/>
                  <w:b w:val="0"/>
                  <w:sz w:val="20"/>
                  <w:szCs w:val="20"/>
                  <w:lang w:val="uk-UA"/>
                </w:rPr>
                <w:t>2,1 кв. м</w:t>
              </w:r>
            </w:smartTag>
            <w:r w:rsidRPr="00554ADB">
              <w:rPr>
                <w:rFonts w:ascii="Arial" w:eastAsia="Calibri" w:hAnsi="Arial" w:cs="Arial"/>
                <w:b w:val="0"/>
                <w:sz w:val="20"/>
                <w:szCs w:val="20"/>
                <w:lang w:val="uk-UA"/>
              </w:rPr>
              <w:t xml:space="preserve">, коридор №1-6 – </w:t>
            </w:r>
            <w:smartTag w:uri="urn:schemas-microsoft-com:office:smarttags" w:element="metricconverter">
              <w:smartTagPr>
                <w:attr w:name="ProductID" w:val="3,0 кв. м"/>
              </w:smartTagPr>
              <w:r w:rsidRPr="00554ADB">
                <w:rPr>
                  <w:rFonts w:ascii="Arial" w:eastAsia="Calibri" w:hAnsi="Arial" w:cs="Arial"/>
                  <w:b w:val="0"/>
                  <w:sz w:val="20"/>
                  <w:szCs w:val="20"/>
                  <w:lang w:val="uk-UA"/>
                </w:rPr>
                <w:t>3,0 кв. м</w:t>
              </w:r>
            </w:smartTag>
            <w:r w:rsidRPr="00554ADB">
              <w:rPr>
                <w:rFonts w:ascii="Arial" w:eastAsia="Calibri" w:hAnsi="Arial" w:cs="Arial"/>
                <w:b w:val="0"/>
                <w:sz w:val="20"/>
                <w:szCs w:val="20"/>
                <w:lang w:val="uk-UA"/>
              </w:rPr>
              <w:t xml:space="preserve">, кабінет №1-7 – </w:t>
            </w:r>
            <w:smartTag w:uri="urn:schemas-microsoft-com:office:smarttags" w:element="metricconverter">
              <w:smartTagPr>
                <w:attr w:name="ProductID" w:val="6,2 кв. м"/>
              </w:smartTagPr>
              <w:r w:rsidRPr="00554ADB">
                <w:rPr>
                  <w:rFonts w:ascii="Arial" w:eastAsia="Calibri" w:hAnsi="Arial" w:cs="Arial"/>
                  <w:b w:val="0"/>
                  <w:sz w:val="20"/>
                  <w:szCs w:val="20"/>
                  <w:lang w:val="uk-UA"/>
                </w:rPr>
                <w:t>6,2 кв. м</w:t>
              </w:r>
            </w:smartTag>
            <w:r w:rsidRPr="00554ADB">
              <w:rPr>
                <w:rFonts w:ascii="Arial" w:eastAsia="Calibri" w:hAnsi="Arial" w:cs="Arial"/>
                <w:b w:val="0"/>
                <w:sz w:val="20"/>
                <w:szCs w:val="20"/>
                <w:lang w:val="uk-UA"/>
              </w:rPr>
              <w:t xml:space="preserve">, кабінет №1-8 – </w:t>
            </w:r>
            <w:smartTag w:uri="urn:schemas-microsoft-com:office:smarttags" w:element="metricconverter">
              <w:smartTagPr>
                <w:attr w:name="ProductID" w:val="15,7 кв. м"/>
              </w:smartTagPr>
              <w:r w:rsidRPr="00554ADB">
                <w:rPr>
                  <w:rFonts w:ascii="Arial" w:eastAsia="Calibri" w:hAnsi="Arial" w:cs="Arial"/>
                  <w:b w:val="0"/>
                  <w:sz w:val="20"/>
                  <w:szCs w:val="20"/>
                  <w:lang w:val="uk-UA"/>
                </w:rPr>
                <w:t>15,7 кв. м</w:t>
              </w:r>
            </w:smartTag>
            <w:r w:rsidRPr="00554ADB">
              <w:rPr>
                <w:rFonts w:ascii="Arial" w:eastAsia="Calibri" w:hAnsi="Arial" w:cs="Arial"/>
                <w:b w:val="0"/>
                <w:sz w:val="20"/>
                <w:szCs w:val="20"/>
                <w:lang w:val="uk-UA"/>
              </w:rPr>
              <w:t xml:space="preserve">, кабінет №1-9 – 5,0 </w:t>
            </w:r>
            <w:proofErr w:type="spellStart"/>
            <w:r w:rsidRPr="00554ADB">
              <w:rPr>
                <w:rFonts w:ascii="Arial" w:eastAsia="Calibri" w:hAnsi="Arial" w:cs="Arial"/>
                <w:b w:val="0"/>
                <w:sz w:val="20"/>
                <w:szCs w:val="20"/>
                <w:lang w:val="uk-UA"/>
              </w:rPr>
              <w:t>кв</w:t>
            </w:r>
            <w:proofErr w:type="spellEnd"/>
            <w:r w:rsidRPr="00554ADB">
              <w:rPr>
                <w:rFonts w:ascii="Arial" w:eastAsia="Calibri" w:hAnsi="Arial" w:cs="Arial"/>
                <w:b w:val="0"/>
                <w:sz w:val="20"/>
                <w:szCs w:val="20"/>
                <w:lang w:val="uk-UA"/>
              </w:rPr>
              <w:t xml:space="preserve"> м, кабінет №1-10 – 15,1 </w:t>
            </w:r>
            <w:proofErr w:type="spellStart"/>
            <w:r w:rsidRPr="00554ADB">
              <w:rPr>
                <w:rFonts w:ascii="Arial" w:eastAsia="Calibri" w:hAnsi="Arial" w:cs="Arial"/>
                <w:b w:val="0"/>
                <w:sz w:val="20"/>
                <w:szCs w:val="20"/>
                <w:lang w:val="uk-UA"/>
              </w:rPr>
              <w:t>кв</w:t>
            </w:r>
            <w:proofErr w:type="spellEnd"/>
            <w:r w:rsidRPr="00554ADB">
              <w:rPr>
                <w:rFonts w:ascii="Arial" w:eastAsia="Calibri" w:hAnsi="Arial" w:cs="Arial"/>
                <w:b w:val="0"/>
                <w:sz w:val="20"/>
                <w:szCs w:val="20"/>
                <w:lang w:val="uk-UA"/>
              </w:rPr>
              <w:t xml:space="preserve"> м, кабінет №1-11 – </w:t>
            </w:r>
            <w:smartTag w:uri="urn:schemas-microsoft-com:office:smarttags" w:element="metricconverter">
              <w:smartTagPr>
                <w:attr w:name="ProductID" w:val="2,1 кв. м"/>
              </w:smartTagPr>
              <w:r w:rsidRPr="00554ADB">
                <w:rPr>
                  <w:rFonts w:ascii="Arial" w:eastAsia="Calibri" w:hAnsi="Arial" w:cs="Arial"/>
                  <w:b w:val="0"/>
                  <w:sz w:val="20"/>
                  <w:szCs w:val="20"/>
                  <w:lang w:val="uk-UA"/>
                </w:rPr>
                <w:t>2,1 кв. м</w:t>
              </w:r>
            </w:smartTag>
            <w:r w:rsidRPr="00554ADB">
              <w:rPr>
                <w:rFonts w:ascii="Arial" w:eastAsia="Calibri" w:hAnsi="Arial" w:cs="Arial"/>
                <w:b w:val="0"/>
                <w:sz w:val="20"/>
                <w:szCs w:val="20"/>
                <w:lang w:val="uk-UA"/>
              </w:rPr>
              <w:t xml:space="preserve">, кабінет №1-12 – </w:t>
            </w:r>
            <w:smartTag w:uri="urn:schemas-microsoft-com:office:smarttags" w:element="metricconverter">
              <w:smartTagPr>
                <w:attr w:name="ProductID" w:val="15,7 кв. м"/>
              </w:smartTagPr>
              <w:r w:rsidRPr="00554ADB">
                <w:rPr>
                  <w:rFonts w:ascii="Arial" w:eastAsia="Calibri" w:hAnsi="Arial" w:cs="Arial"/>
                  <w:b w:val="0"/>
                  <w:sz w:val="20"/>
                  <w:szCs w:val="20"/>
                  <w:lang w:val="uk-UA"/>
                </w:rPr>
                <w:t>15,7 кв. м</w:t>
              </w:r>
            </w:smartTag>
            <w:r w:rsidRPr="00554ADB">
              <w:rPr>
                <w:rFonts w:ascii="Arial" w:eastAsia="Calibri" w:hAnsi="Arial" w:cs="Arial"/>
                <w:b w:val="0"/>
                <w:sz w:val="20"/>
                <w:szCs w:val="20"/>
                <w:lang w:val="uk-UA"/>
              </w:rPr>
              <w:t xml:space="preserve">, коридор №1-13 – </w:t>
            </w:r>
            <w:smartTag w:uri="urn:schemas-microsoft-com:office:smarttags" w:element="metricconverter">
              <w:smartTagPr>
                <w:attr w:name="ProductID" w:val="5,4 кв. м"/>
              </w:smartTagPr>
              <w:r w:rsidRPr="00554ADB">
                <w:rPr>
                  <w:rFonts w:ascii="Arial" w:eastAsia="Calibri" w:hAnsi="Arial" w:cs="Arial"/>
                  <w:b w:val="0"/>
                  <w:sz w:val="20"/>
                  <w:szCs w:val="20"/>
                  <w:lang w:val="uk-UA"/>
                </w:rPr>
                <w:t>5,4 кв. м</w:t>
              </w:r>
            </w:smartTag>
            <w:r w:rsidRPr="00554ADB">
              <w:rPr>
                <w:rFonts w:ascii="Arial" w:eastAsia="Calibri" w:hAnsi="Arial" w:cs="Arial"/>
                <w:b w:val="0"/>
                <w:sz w:val="20"/>
                <w:szCs w:val="20"/>
                <w:lang w:val="uk-UA"/>
              </w:rPr>
              <w:t xml:space="preserve">, кабінет №1-14 – </w:t>
            </w:r>
            <w:smartTag w:uri="urn:schemas-microsoft-com:office:smarttags" w:element="metricconverter">
              <w:smartTagPr>
                <w:attr w:name="ProductID" w:val="22,2 кв. м"/>
              </w:smartTagPr>
              <w:r w:rsidRPr="00554ADB">
                <w:rPr>
                  <w:rFonts w:ascii="Arial" w:eastAsia="Calibri" w:hAnsi="Arial" w:cs="Arial"/>
                  <w:b w:val="0"/>
                  <w:sz w:val="20"/>
                  <w:szCs w:val="20"/>
                  <w:lang w:val="uk-UA"/>
                </w:rPr>
                <w:t>22,2 кв. м</w:t>
              </w:r>
            </w:smartTag>
            <w:r w:rsidRPr="00554ADB">
              <w:rPr>
                <w:rFonts w:ascii="Arial" w:eastAsia="Calibri" w:hAnsi="Arial" w:cs="Arial"/>
                <w:b w:val="0"/>
                <w:sz w:val="20"/>
                <w:szCs w:val="20"/>
                <w:lang w:val="uk-UA"/>
              </w:rPr>
              <w:t xml:space="preserve">, загальною площею </w:t>
            </w:r>
            <w:smartTag w:uri="urn:schemas-microsoft-com:office:smarttags" w:element="metricconverter">
              <w:smartTagPr>
                <w:attr w:name="ProductID" w:val="148,8 кв. м"/>
              </w:smartTagPr>
              <w:r w:rsidRPr="00F305A9">
                <w:rPr>
                  <w:rFonts w:ascii="Arial" w:eastAsia="Calibri" w:hAnsi="Arial" w:cs="Arial"/>
                  <w:b w:val="0"/>
                  <w:sz w:val="20"/>
                  <w:szCs w:val="20"/>
                </w:rPr>
                <w:t>148,8 кв. м</w:t>
              </w:r>
            </w:smartTag>
            <w:r w:rsidRPr="00F305A9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F305A9">
              <w:rPr>
                <w:rFonts w:ascii="Arial" w:eastAsia="Calibri" w:hAnsi="Arial" w:cs="Arial"/>
                <w:b w:val="0"/>
                <w:sz w:val="20"/>
                <w:szCs w:val="20"/>
              </w:rPr>
              <w:t>які</w:t>
            </w:r>
            <w:proofErr w:type="spellEnd"/>
            <w:r w:rsidRPr="00F305A9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F305A9">
              <w:rPr>
                <w:rFonts w:ascii="Arial" w:eastAsia="Calibri" w:hAnsi="Arial" w:cs="Arial"/>
                <w:b w:val="0"/>
                <w:sz w:val="20"/>
                <w:szCs w:val="20"/>
              </w:rPr>
              <w:t>розташовані</w:t>
            </w:r>
            <w:proofErr w:type="spellEnd"/>
            <w:r w:rsidRPr="00F305A9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на </w:t>
            </w:r>
            <w:proofErr w:type="spellStart"/>
            <w:r w:rsidRPr="00F305A9">
              <w:rPr>
                <w:rFonts w:ascii="Arial" w:eastAsia="Calibri" w:hAnsi="Arial" w:cs="Arial"/>
                <w:b w:val="0"/>
                <w:sz w:val="20"/>
                <w:szCs w:val="20"/>
              </w:rPr>
              <w:t>першому</w:t>
            </w:r>
            <w:proofErr w:type="spellEnd"/>
            <w:r w:rsidRPr="00F305A9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F305A9">
              <w:rPr>
                <w:rFonts w:ascii="Arial" w:eastAsia="Calibri" w:hAnsi="Arial" w:cs="Arial"/>
                <w:b w:val="0"/>
                <w:sz w:val="20"/>
                <w:szCs w:val="20"/>
              </w:rPr>
              <w:t>поверсі</w:t>
            </w:r>
            <w:proofErr w:type="spellEnd"/>
            <w:r w:rsidRPr="00F305A9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за </w:t>
            </w:r>
            <w:proofErr w:type="spellStart"/>
            <w:r w:rsidRPr="00F305A9">
              <w:rPr>
                <w:rFonts w:ascii="Arial" w:eastAsia="Calibri" w:hAnsi="Arial" w:cs="Arial"/>
                <w:b w:val="0"/>
                <w:sz w:val="20"/>
                <w:szCs w:val="20"/>
              </w:rPr>
              <w:t>адресою</w:t>
            </w:r>
            <w:proofErr w:type="spellEnd"/>
            <w:r w:rsidRPr="00F305A9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: </w:t>
            </w:r>
            <w:proofErr w:type="spellStart"/>
            <w:r w:rsidRPr="00F305A9">
              <w:rPr>
                <w:rFonts w:ascii="Arial" w:eastAsia="Calibri" w:hAnsi="Arial" w:cs="Arial"/>
                <w:b w:val="0"/>
                <w:sz w:val="20"/>
                <w:szCs w:val="20"/>
              </w:rPr>
              <w:t>Київська</w:t>
            </w:r>
            <w:proofErr w:type="spellEnd"/>
            <w:r w:rsidRPr="00F305A9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область, м. </w:t>
            </w:r>
            <w:proofErr w:type="spellStart"/>
            <w:r w:rsidRPr="00F305A9">
              <w:rPr>
                <w:rFonts w:ascii="Arial" w:eastAsia="Calibri" w:hAnsi="Arial" w:cs="Arial"/>
                <w:b w:val="0"/>
                <w:sz w:val="20"/>
                <w:szCs w:val="20"/>
              </w:rPr>
              <w:t>Тетіїв</w:t>
            </w:r>
            <w:proofErr w:type="spellEnd"/>
            <w:r w:rsidRPr="00F305A9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F305A9">
              <w:rPr>
                <w:rFonts w:ascii="Arial" w:eastAsia="Calibri" w:hAnsi="Arial" w:cs="Arial"/>
                <w:b w:val="0"/>
                <w:sz w:val="20"/>
                <w:szCs w:val="20"/>
              </w:rPr>
              <w:t>вул</w:t>
            </w:r>
            <w:proofErr w:type="spellEnd"/>
            <w:r w:rsidRPr="00F305A9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. Вишнева, 1 та </w:t>
            </w:r>
            <w:proofErr w:type="spellStart"/>
            <w:r w:rsidRPr="00F305A9">
              <w:rPr>
                <w:rFonts w:ascii="Arial" w:eastAsia="Calibri" w:hAnsi="Arial" w:cs="Arial"/>
                <w:b w:val="0"/>
                <w:sz w:val="20"/>
                <w:szCs w:val="20"/>
              </w:rPr>
              <w:t>перебувають</w:t>
            </w:r>
            <w:proofErr w:type="spellEnd"/>
            <w:r w:rsidRPr="00F305A9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на </w:t>
            </w:r>
            <w:proofErr w:type="spellStart"/>
            <w:r w:rsidRPr="00F305A9">
              <w:rPr>
                <w:rFonts w:ascii="Arial" w:eastAsia="Calibri" w:hAnsi="Arial" w:cs="Arial"/>
                <w:b w:val="0"/>
                <w:sz w:val="20"/>
                <w:szCs w:val="20"/>
              </w:rPr>
              <w:t>балансі</w:t>
            </w:r>
            <w:proofErr w:type="spellEnd"/>
            <w:r w:rsidRPr="00F305A9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ДУ «Центр </w:t>
            </w:r>
            <w:proofErr w:type="spellStart"/>
            <w:r w:rsidRPr="00F305A9">
              <w:rPr>
                <w:rFonts w:ascii="Arial" w:eastAsia="Calibri" w:hAnsi="Arial" w:cs="Arial"/>
                <w:b w:val="0"/>
                <w:sz w:val="20"/>
                <w:szCs w:val="20"/>
              </w:rPr>
              <w:t>громадського</w:t>
            </w:r>
            <w:proofErr w:type="spellEnd"/>
            <w:r w:rsidRPr="00F305A9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F305A9">
              <w:rPr>
                <w:rFonts w:ascii="Arial" w:eastAsia="Calibri" w:hAnsi="Arial" w:cs="Arial"/>
                <w:b w:val="0"/>
                <w:sz w:val="20"/>
                <w:szCs w:val="20"/>
              </w:rPr>
              <w:t>здоров’я</w:t>
            </w:r>
            <w:proofErr w:type="spellEnd"/>
            <w:r w:rsidRPr="00F305A9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F305A9">
              <w:rPr>
                <w:rFonts w:ascii="Arial" w:eastAsia="Calibri" w:hAnsi="Arial" w:cs="Arial"/>
                <w:b w:val="0"/>
                <w:sz w:val="20"/>
                <w:szCs w:val="20"/>
              </w:rPr>
              <w:t>Міністерства</w:t>
            </w:r>
            <w:proofErr w:type="spellEnd"/>
            <w:r w:rsidRPr="00F305A9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F305A9">
              <w:rPr>
                <w:rFonts w:ascii="Arial" w:eastAsia="Calibri" w:hAnsi="Arial" w:cs="Arial"/>
                <w:b w:val="0"/>
                <w:sz w:val="20"/>
                <w:szCs w:val="20"/>
              </w:rPr>
              <w:t>охорони</w:t>
            </w:r>
            <w:proofErr w:type="spellEnd"/>
            <w:r w:rsidRPr="00F305A9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F305A9">
              <w:rPr>
                <w:rFonts w:ascii="Arial" w:eastAsia="Calibri" w:hAnsi="Arial" w:cs="Arial"/>
                <w:b w:val="0"/>
                <w:sz w:val="20"/>
                <w:szCs w:val="20"/>
              </w:rPr>
              <w:t>здоров’я</w:t>
            </w:r>
            <w:proofErr w:type="spellEnd"/>
            <w:r w:rsidRPr="00F305A9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F305A9">
              <w:rPr>
                <w:rFonts w:ascii="Arial" w:eastAsia="Calibri" w:hAnsi="Arial" w:cs="Arial"/>
                <w:b w:val="0"/>
                <w:sz w:val="20"/>
                <w:szCs w:val="20"/>
              </w:rPr>
              <w:t>України</w:t>
            </w:r>
            <w:proofErr w:type="spellEnd"/>
            <w:r w:rsidRPr="00F305A9">
              <w:rPr>
                <w:rFonts w:ascii="Arial" w:eastAsia="Calibri" w:hAnsi="Arial" w:cs="Arial"/>
                <w:b w:val="0"/>
                <w:sz w:val="20"/>
                <w:szCs w:val="20"/>
              </w:rPr>
              <w:t>»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DDA" w:rsidRPr="003E6DDA" w:rsidRDefault="003E6DDA" w:rsidP="002B2228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sz w:val="20"/>
                <w:szCs w:val="20"/>
              </w:rPr>
            </w:pPr>
            <w:r w:rsidRPr="003E6DDA">
              <w:rPr>
                <w:rFonts w:ascii="Gautami" w:eastAsia="Times New Roman" w:hAnsi="Gautami" w:cs="Gautami"/>
                <w:bCs w:val="0"/>
                <w:sz w:val="20"/>
                <w:szCs w:val="20"/>
                <w:lang w:val="uk-UA" w:eastAsia="ru-RU"/>
              </w:rPr>
              <w:t xml:space="preserve">ТОВ </w:t>
            </w:r>
            <w:r>
              <w:rPr>
                <w:rFonts w:asciiTheme="minorHAnsi" w:eastAsia="Times New Roman" w:hAnsiTheme="minorHAnsi" w:cs="Gautami"/>
                <w:bCs w:val="0"/>
                <w:sz w:val="20"/>
                <w:szCs w:val="20"/>
                <w:lang w:val="uk-UA" w:eastAsia="ru-RU"/>
              </w:rPr>
              <w:t>«</w:t>
            </w:r>
            <w:r w:rsidRPr="003E6DDA">
              <w:rPr>
                <w:rFonts w:ascii="Gautami" w:eastAsia="Times New Roman" w:hAnsi="Gautami" w:cs="Gautami"/>
                <w:bCs w:val="0"/>
                <w:sz w:val="20"/>
                <w:szCs w:val="20"/>
                <w:lang w:val="uk-UA" w:eastAsia="ru-RU"/>
              </w:rPr>
              <w:t>САМСОН</w:t>
            </w:r>
            <w:r>
              <w:rPr>
                <w:rFonts w:asciiTheme="minorHAnsi" w:eastAsia="Times New Roman" w:hAnsiTheme="minorHAnsi" w:cs="Gautami"/>
                <w:bCs w:val="0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DDA" w:rsidRPr="00180E4D" w:rsidRDefault="003E6DDA" w:rsidP="002B2228">
            <w:pPr>
              <w:pStyle w:val="20"/>
              <w:shd w:val="clear" w:color="auto" w:fill="auto"/>
              <w:spacing w:line="190" w:lineRule="exact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r w:rsidRPr="003E6DDA">
              <w:rPr>
                <w:rFonts w:ascii="Gautami" w:hAnsi="Gautami" w:cs="Gautami"/>
                <w:b w:val="0"/>
                <w:sz w:val="20"/>
                <w:szCs w:val="20"/>
                <w:lang w:val="uk-UA"/>
              </w:rPr>
              <w:t>3</w:t>
            </w:r>
            <w:r w:rsidRPr="00180E4D">
              <w:rPr>
                <w:rFonts w:ascii="Gautami" w:hAnsi="Gautami" w:cs="Gautami"/>
                <w:b w:val="0"/>
                <w:sz w:val="20"/>
                <w:szCs w:val="20"/>
              </w:rPr>
              <w:t>000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DDA" w:rsidRPr="003E6DDA" w:rsidRDefault="003E6DDA" w:rsidP="002B2228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  <w:t>5</w:t>
            </w:r>
          </w:p>
        </w:tc>
      </w:tr>
      <w:tr w:rsidR="003E6DDA" w:rsidTr="003E6DDA">
        <w:trPr>
          <w:gridAfter w:val="1"/>
          <w:wAfter w:w="23" w:type="dxa"/>
          <w:trHeight w:hRule="exact" w:val="126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DDA" w:rsidRPr="003E6DDA" w:rsidRDefault="003E6DDA" w:rsidP="00180E4D">
            <w:pPr>
              <w:pStyle w:val="20"/>
              <w:shd w:val="clear" w:color="auto" w:fill="auto"/>
              <w:spacing w:line="190" w:lineRule="exact"/>
              <w:ind w:left="220"/>
              <w:jc w:val="left"/>
              <w:rPr>
                <w:rStyle w:val="2Arial"/>
                <w:rFonts w:eastAsia="Calibri"/>
                <w:color w:val="000000"/>
                <w:lang w:val="uk-UA" w:eastAsia="uk-UA"/>
              </w:rPr>
            </w:pPr>
            <w:r>
              <w:rPr>
                <w:rStyle w:val="2Arial"/>
                <w:rFonts w:eastAsia="Calibri"/>
                <w:color w:val="000000"/>
                <w:lang w:val="uk-UA" w:eastAsia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6DDA" w:rsidRPr="00180E4D" w:rsidRDefault="003E6DDA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r w:rsidRPr="00554ADB">
              <w:rPr>
                <w:rFonts w:ascii="Arial" w:eastAsia="Calibri" w:hAnsi="Arial" w:cs="Arial"/>
                <w:b w:val="0"/>
                <w:sz w:val="20"/>
                <w:szCs w:val="20"/>
                <w:lang w:val="uk-UA"/>
              </w:rPr>
              <w:t xml:space="preserve">Частини нежитлових приміщень, загальною площею 535,30 </w:t>
            </w:r>
            <w:proofErr w:type="spellStart"/>
            <w:r w:rsidRPr="00554ADB">
              <w:rPr>
                <w:rFonts w:ascii="Arial" w:eastAsia="Calibri" w:hAnsi="Arial" w:cs="Arial"/>
                <w:b w:val="0"/>
                <w:sz w:val="20"/>
                <w:szCs w:val="20"/>
                <w:lang w:val="uk-UA"/>
              </w:rPr>
              <w:t>кв.м</w:t>
            </w:r>
            <w:proofErr w:type="spellEnd"/>
            <w:r w:rsidRPr="00554ADB">
              <w:rPr>
                <w:rFonts w:ascii="Arial" w:eastAsia="Calibri" w:hAnsi="Arial" w:cs="Arial"/>
                <w:b w:val="0"/>
                <w:sz w:val="20"/>
                <w:szCs w:val="20"/>
                <w:lang w:val="uk-UA"/>
              </w:rPr>
              <w:t xml:space="preserve">, що розміщені за адресою: Київська обл., м. Біла Церква, вул. </w:t>
            </w:r>
            <w:proofErr w:type="spellStart"/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Леваневського</w:t>
            </w:r>
            <w:proofErr w:type="spellEnd"/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, 52/4 </w:t>
            </w:r>
            <w:r w:rsidRPr="001D7FE5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та </w:t>
            </w:r>
            <w:proofErr w:type="spellStart"/>
            <w:r w:rsidRPr="001D7FE5">
              <w:rPr>
                <w:rFonts w:ascii="Arial" w:eastAsia="Calibri" w:hAnsi="Arial" w:cs="Arial"/>
                <w:b w:val="0"/>
                <w:sz w:val="20"/>
                <w:szCs w:val="20"/>
              </w:rPr>
              <w:t>перебувають</w:t>
            </w:r>
            <w:proofErr w:type="spellEnd"/>
            <w:r w:rsidRPr="001D7FE5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на </w:t>
            </w:r>
            <w:proofErr w:type="spellStart"/>
            <w:r w:rsidRPr="001D7FE5">
              <w:rPr>
                <w:rFonts w:ascii="Arial" w:eastAsia="Calibri" w:hAnsi="Arial" w:cs="Arial"/>
                <w:b w:val="0"/>
                <w:sz w:val="20"/>
                <w:szCs w:val="20"/>
              </w:rPr>
              <w:t>балансі</w:t>
            </w:r>
            <w:proofErr w:type="spellEnd"/>
            <w:r w:rsidRPr="001D7FE5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ДВНЗ «</w:t>
            </w:r>
            <w:proofErr w:type="spellStart"/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Білоцерківський</w:t>
            </w:r>
            <w:proofErr w:type="spellEnd"/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механіко-енергетичний</w:t>
            </w:r>
            <w:proofErr w:type="spellEnd"/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технікум</w:t>
            </w:r>
            <w:proofErr w:type="spellEnd"/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»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6DDA" w:rsidRDefault="003E6DDA" w:rsidP="003E6DDA">
            <w:pPr>
              <w:widowControl/>
              <w:jc w:val="center"/>
              <w:rPr>
                <w:rFonts w:asciiTheme="minorHAnsi" w:eastAsia="Times New Roman" w:hAnsiTheme="minorHAnsi" w:cs="Gautami"/>
                <w:b/>
                <w:color w:val="auto"/>
                <w:sz w:val="20"/>
                <w:szCs w:val="20"/>
                <w:lang w:eastAsia="ru-RU"/>
              </w:rPr>
            </w:pPr>
          </w:p>
          <w:p w:rsidR="003E6DDA" w:rsidRPr="005A24B9" w:rsidRDefault="003E6DDA" w:rsidP="003E6DDA">
            <w:pPr>
              <w:widowControl/>
              <w:jc w:val="center"/>
              <w:rPr>
                <w:rFonts w:ascii="Gautami" w:eastAsia="Times New Roman" w:hAnsi="Gautami" w:cs="Gautami"/>
                <w:b/>
                <w:color w:val="auto"/>
                <w:sz w:val="20"/>
                <w:szCs w:val="20"/>
                <w:lang w:eastAsia="ru-RU"/>
              </w:rPr>
            </w:pPr>
            <w:r w:rsidRPr="005A24B9">
              <w:rPr>
                <w:rFonts w:ascii="Gautami" w:eastAsia="Times New Roman" w:hAnsi="Gautami" w:cs="Gautami"/>
                <w:b/>
                <w:color w:val="auto"/>
                <w:sz w:val="20"/>
                <w:szCs w:val="20"/>
                <w:lang w:eastAsia="ru-RU"/>
              </w:rPr>
              <w:t>ФО-П «</w:t>
            </w:r>
            <w:proofErr w:type="spellStart"/>
            <w:r w:rsidRPr="005A24B9">
              <w:rPr>
                <w:rFonts w:ascii="Gautami" w:eastAsia="Times New Roman" w:hAnsi="Gautami" w:cs="Gautami"/>
                <w:b/>
                <w:color w:val="auto"/>
                <w:sz w:val="20"/>
                <w:szCs w:val="20"/>
                <w:lang w:eastAsia="ru-RU"/>
              </w:rPr>
              <w:t>Гундарева</w:t>
            </w:r>
            <w:proofErr w:type="spellEnd"/>
            <w:r w:rsidRPr="005A24B9">
              <w:rPr>
                <w:rFonts w:ascii="Gautami" w:eastAsia="Times New Roman" w:hAnsi="Gautami" w:cs="Gautami"/>
                <w:b/>
                <w:color w:val="auto"/>
                <w:sz w:val="20"/>
                <w:szCs w:val="20"/>
                <w:lang w:eastAsia="ru-RU"/>
              </w:rPr>
              <w:t xml:space="preserve"> Алла Олексіївна» </w:t>
            </w:r>
          </w:p>
          <w:p w:rsidR="003E6DDA" w:rsidRPr="00180E4D" w:rsidRDefault="003E6DDA" w:rsidP="00180E4D">
            <w:pPr>
              <w:pStyle w:val="20"/>
              <w:shd w:val="clear" w:color="auto" w:fill="auto"/>
              <w:spacing w:line="230" w:lineRule="exact"/>
              <w:rPr>
                <w:rFonts w:ascii="Gautami" w:eastAsia="Calibri" w:hAnsi="Gautami" w:cs="Gautami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DDA" w:rsidRPr="00180E4D" w:rsidRDefault="003E6DDA" w:rsidP="00180E4D">
            <w:pPr>
              <w:pStyle w:val="20"/>
              <w:shd w:val="clear" w:color="auto" w:fill="auto"/>
              <w:spacing w:line="190" w:lineRule="exact"/>
              <w:rPr>
                <w:rFonts w:ascii="Gautami" w:eastAsia="Calibri" w:hAnsi="Gautami" w:cs="Gautami"/>
                <w:sz w:val="20"/>
                <w:szCs w:val="20"/>
              </w:rPr>
            </w:pPr>
            <w:r w:rsidRPr="003E6DDA">
              <w:rPr>
                <w:rFonts w:ascii="Gautami" w:hAnsi="Gautami" w:cs="Gautami"/>
                <w:b w:val="0"/>
                <w:sz w:val="20"/>
                <w:szCs w:val="20"/>
                <w:lang w:val="uk-UA"/>
              </w:rPr>
              <w:t>3</w:t>
            </w:r>
            <w:r w:rsidRPr="00180E4D">
              <w:rPr>
                <w:rFonts w:ascii="Gautami" w:hAnsi="Gautami" w:cs="Gautami"/>
                <w:b w:val="0"/>
                <w:sz w:val="20"/>
                <w:szCs w:val="20"/>
              </w:rPr>
              <w:t>000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DDA" w:rsidRPr="003E6DDA" w:rsidRDefault="003E6DDA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  <w:t>2</w:t>
            </w:r>
          </w:p>
        </w:tc>
      </w:tr>
      <w:tr w:rsidR="003E6DDA" w:rsidTr="003E6DDA">
        <w:trPr>
          <w:gridAfter w:val="1"/>
          <w:wAfter w:w="23" w:type="dxa"/>
          <w:trHeight w:hRule="exact" w:val="169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DDA" w:rsidRPr="003E6DDA" w:rsidRDefault="003E6DDA" w:rsidP="00180E4D">
            <w:pPr>
              <w:pStyle w:val="20"/>
              <w:shd w:val="clear" w:color="auto" w:fill="auto"/>
              <w:spacing w:line="190" w:lineRule="exact"/>
              <w:ind w:left="220"/>
              <w:jc w:val="left"/>
              <w:rPr>
                <w:rStyle w:val="2Arial"/>
                <w:rFonts w:eastAsia="Calibri"/>
                <w:color w:val="000000"/>
                <w:lang w:val="uk-UA" w:eastAsia="uk-UA"/>
              </w:rPr>
            </w:pPr>
            <w:r>
              <w:rPr>
                <w:rStyle w:val="2Arial"/>
                <w:rFonts w:eastAsia="Calibri"/>
                <w:color w:val="000000"/>
                <w:lang w:val="uk-UA" w:eastAsia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6DDA" w:rsidRPr="00554ADB" w:rsidRDefault="003E6DDA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Arial" w:eastAsia="Calibri" w:hAnsi="Arial" w:cs="Arial"/>
                <w:b w:val="0"/>
                <w:sz w:val="20"/>
                <w:szCs w:val="20"/>
                <w:lang w:val="uk-UA"/>
              </w:rPr>
            </w:pPr>
            <w:r w:rsidRPr="00554ADB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 xml:space="preserve">Нежитлове приміщення, загальною площею 29,80 </w:t>
            </w:r>
            <w:proofErr w:type="spellStart"/>
            <w:r w:rsidRPr="00554ADB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>кв.м</w:t>
            </w:r>
            <w:proofErr w:type="spellEnd"/>
            <w:r w:rsidRPr="00554ADB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>, що розміщене за адресою: Київська обл., м. Бориспіль-7, Аеропорт та перебуває на балансі Регіонального структурного підрозділу Київського районного центру «</w:t>
            </w:r>
            <w:proofErr w:type="spellStart"/>
            <w:r w:rsidRPr="00554ADB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>Київцентраеро</w:t>
            </w:r>
            <w:proofErr w:type="spellEnd"/>
            <w:r w:rsidRPr="00554ADB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>» Державного підприємства обслуговування повітряного руху України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6DDA" w:rsidRDefault="003E6DDA" w:rsidP="003E6DDA">
            <w:pPr>
              <w:widowControl/>
              <w:jc w:val="center"/>
              <w:rPr>
                <w:rFonts w:asciiTheme="minorHAnsi" w:eastAsia="Times New Roman" w:hAnsiTheme="minorHAnsi" w:cs="Gautami"/>
                <w:b/>
                <w:color w:val="auto"/>
                <w:sz w:val="20"/>
                <w:szCs w:val="20"/>
                <w:lang w:eastAsia="ru-RU"/>
              </w:rPr>
            </w:pPr>
          </w:p>
          <w:p w:rsidR="003E6DDA" w:rsidRDefault="003E6DDA" w:rsidP="003E6DDA">
            <w:pPr>
              <w:widowControl/>
              <w:jc w:val="center"/>
              <w:rPr>
                <w:rFonts w:asciiTheme="minorHAnsi" w:eastAsia="Times New Roman" w:hAnsiTheme="minorHAnsi" w:cs="Gautami"/>
                <w:b/>
                <w:color w:val="auto"/>
                <w:sz w:val="20"/>
                <w:szCs w:val="20"/>
                <w:lang w:eastAsia="ru-RU"/>
              </w:rPr>
            </w:pPr>
          </w:p>
          <w:p w:rsidR="003E6DDA" w:rsidRPr="003E6DDA" w:rsidRDefault="003E6DDA" w:rsidP="003E6DDA">
            <w:pPr>
              <w:widowControl/>
              <w:jc w:val="center"/>
              <w:rPr>
                <w:rFonts w:ascii="Gautami" w:eastAsia="Times New Roman" w:hAnsi="Gautami" w:cs="Gautami"/>
                <w:b/>
                <w:color w:val="auto"/>
                <w:sz w:val="20"/>
                <w:szCs w:val="20"/>
                <w:lang w:eastAsia="ru-RU"/>
              </w:rPr>
            </w:pPr>
            <w:r w:rsidRPr="003E6DDA">
              <w:rPr>
                <w:rFonts w:ascii="Gautami" w:eastAsia="Times New Roman" w:hAnsi="Gautami" w:cs="Gautami"/>
                <w:b/>
                <w:color w:val="auto"/>
                <w:sz w:val="20"/>
                <w:szCs w:val="20"/>
                <w:lang w:eastAsia="ru-RU"/>
              </w:rPr>
              <w:t>ТОВ «ЛЮКС - ЕКСПЕРТ»</w:t>
            </w:r>
          </w:p>
          <w:p w:rsidR="003E6DDA" w:rsidRDefault="003E6DDA" w:rsidP="003E6DDA">
            <w:pPr>
              <w:widowControl/>
              <w:jc w:val="center"/>
              <w:rPr>
                <w:rFonts w:asciiTheme="minorHAnsi" w:eastAsia="Times New Roman" w:hAnsiTheme="minorHAnsi" w:cs="Gautami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DDA" w:rsidRPr="003E6DDA" w:rsidRDefault="003E6DDA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  <w:t>2500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DDA" w:rsidRDefault="003E6DDA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  <w:t>2</w:t>
            </w:r>
          </w:p>
        </w:tc>
      </w:tr>
      <w:tr w:rsidR="003E6DDA" w:rsidRPr="00180E4D" w:rsidTr="00180E4D">
        <w:trPr>
          <w:gridAfter w:val="1"/>
          <w:wAfter w:w="23" w:type="dxa"/>
          <w:trHeight w:hRule="exact" w:val="391"/>
        </w:trPr>
        <w:tc>
          <w:tcPr>
            <w:tcW w:w="10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DDA" w:rsidRPr="00180E4D" w:rsidRDefault="003E6DDA" w:rsidP="00180E4D">
            <w:pPr>
              <w:pStyle w:val="20"/>
              <w:shd w:val="clear" w:color="auto" w:fill="auto"/>
              <w:spacing w:line="190" w:lineRule="exact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proofErr w:type="spellStart"/>
            <w:r w:rsidRPr="00180E4D">
              <w:rPr>
                <w:rFonts w:ascii="Gautami" w:hAnsi="Gautami" w:cs="Gautami"/>
                <w:b w:val="0"/>
                <w:sz w:val="20"/>
                <w:szCs w:val="20"/>
              </w:rPr>
              <w:t>В</w:t>
            </w:r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изначення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color w:val="000000"/>
                <w:sz w:val="20"/>
                <w:szCs w:val="20"/>
              </w:rPr>
              <w:t>ринкової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вартості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об’єкта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з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метою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внесення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змі</w:t>
            </w:r>
            <w:proofErr w:type="gram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н</w:t>
            </w:r>
            <w:proofErr w:type="spellEnd"/>
            <w:proofErr w:type="gram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до договору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оренди</w:t>
            </w:r>
            <w:proofErr w:type="spellEnd"/>
          </w:p>
        </w:tc>
      </w:tr>
      <w:tr w:rsidR="003E6DDA" w:rsidTr="00180E4D">
        <w:trPr>
          <w:gridAfter w:val="1"/>
          <w:wAfter w:w="23" w:type="dxa"/>
          <w:trHeight w:hRule="exact" w:val="141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DDA" w:rsidRPr="003E6DDA" w:rsidRDefault="003E6DDA" w:rsidP="00180E4D">
            <w:pPr>
              <w:pStyle w:val="20"/>
              <w:shd w:val="clear" w:color="auto" w:fill="auto"/>
              <w:spacing w:line="190" w:lineRule="exact"/>
              <w:ind w:left="140"/>
              <w:jc w:val="left"/>
              <w:rPr>
                <w:rStyle w:val="2Arial"/>
                <w:color w:val="000000"/>
                <w:lang w:val="uk-UA" w:eastAsia="uk-UA"/>
              </w:rPr>
            </w:pPr>
            <w:r>
              <w:rPr>
                <w:rStyle w:val="2Arial"/>
                <w:color w:val="000000"/>
                <w:lang w:val="uk-UA" w:eastAsia="uk-UA"/>
              </w:rPr>
              <w:t>15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6DDA" w:rsidRPr="00180E4D" w:rsidRDefault="003E6DDA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hAnsi="Gautami" w:cs="Gautami"/>
                <w:sz w:val="20"/>
                <w:szCs w:val="20"/>
              </w:rPr>
            </w:pP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Нежитлові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приміщення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в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гуртожитку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готельного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типу «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Вогник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»,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загальною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площею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31,29 кв</w:t>
            </w:r>
            <w:proofErr w:type="gram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.м</w:t>
            </w:r>
            <w:proofErr w:type="gram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,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що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знаходиться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за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адресою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: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Київська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обл.,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Васильківський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р-н,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смт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Досл</w:t>
            </w:r>
            <w:proofErr w:type="gram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ідницьке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,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вул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.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Інженерна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, 3</w:t>
            </w:r>
            <w:r w:rsidRPr="00180E4D">
              <w:rPr>
                <w:rFonts w:ascii="Gautami" w:eastAsia="Calibri" w:hAnsi="Gautami" w:cs="Gautami"/>
                <w:sz w:val="20"/>
                <w:szCs w:val="20"/>
              </w:rPr>
              <w:t xml:space="preserve"> </w:t>
            </w:r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та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перебуває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на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балансі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УкрНДІПВТ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ім</w:t>
            </w:r>
            <w:proofErr w:type="spellEnd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. Л. </w:t>
            </w:r>
            <w:proofErr w:type="spellStart"/>
            <w:r w:rsidRPr="00180E4D">
              <w:rPr>
                <w:rFonts w:ascii="Gautami" w:eastAsia="Calibri" w:hAnsi="Gautami" w:cs="Gautami"/>
                <w:b w:val="0"/>
                <w:sz w:val="20"/>
                <w:szCs w:val="20"/>
              </w:rPr>
              <w:t>Погорілого</w:t>
            </w:r>
            <w:proofErr w:type="spellEnd"/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DDA" w:rsidRPr="00180E4D" w:rsidRDefault="003E6DDA" w:rsidP="00180E4D">
            <w:pPr>
              <w:pStyle w:val="20"/>
              <w:shd w:val="clear" w:color="auto" w:fill="auto"/>
              <w:spacing w:line="230" w:lineRule="exact"/>
              <w:rPr>
                <w:rFonts w:ascii="Gautami" w:hAnsi="Gautami" w:cs="Gautami"/>
                <w:sz w:val="20"/>
                <w:szCs w:val="20"/>
              </w:rPr>
            </w:pPr>
            <w:proofErr w:type="gramStart"/>
            <w:r w:rsidRPr="00180E4D">
              <w:rPr>
                <w:rFonts w:ascii="Gautami" w:hAnsi="Gautami" w:cs="Gautami"/>
                <w:sz w:val="20"/>
                <w:szCs w:val="20"/>
              </w:rPr>
              <w:t>ТОВ</w:t>
            </w:r>
            <w:proofErr w:type="gramEnd"/>
            <w:r w:rsidRPr="00180E4D">
              <w:rPr>
                <w:rFonts w:ascii="Gautami" w:hAnsi="Gautami" w:cs="Gautami"/>
                <w:sz w:val="20"/>
                <w:szCs w:val="20"/>
              </w:rPr>
              <w:t xml:space="preserve"> «ЛЮКС - ЕКСПЕРТ»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DDA" w:rsidRPr="003E6DDA" w:rsidRDefault="003E6DDA" w:rsidP="00180E4D">
            <w:pPr>
              <w:pStyle w:val="20"/>
              <w:shd w:val="clear" w:color="auto" w:fill="auto"/>
              <w:spacing w:line="190" w:lineRule="exact"/>
              <w:rPr>
                <w:rFonts w:ascii="Gautami" w:hAnsi="Gautami" w:cs="Gautami"/>
                <w:b w:val="0"/>
                <w:sz w:val="20"/>
                <w:szCs w:val="20"/>
              </w:rPr>
            </w:pPr>
            <w:r w:rsidRPr="003E6DDA">
              <w:rPr>
                <w:rFonts w:ascii="Gautami" w:hAnsi="Gautami" w:cs="Gautami"/>
                <w:b w:val="0"/>
                <w:sz w:val="20"/>
                <w:szCs w:val="20"/>
              </w:rPr>
              <w:t>2940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DDA" w:rsidRPr="003E6DDA" w:rsidRDefault="003E6DDA" w:rsidP="00180E4D">
            <w:pPr>
              <w:pStyle w:val="20"/>
              <w:shd w:val="clear" w:color="auto" w:fill="auto"/>
              <w:spacing w:line="190" w:lineRule="exact"/>
              <w:rPr>
                <w:rFonts w:ascii="Gautami" w:hAnsi="Gautami" w:cs="Gautami"/>
                <w:b w:val="0"/>
                <w:sz w:val="20"/>
                <w:szCs w:val="20"/>
              </w:rPr>
            </w:pPr>
            <w:r w:rsidRPr="003E6DDA">
              <w:rPr>
                <w:rFonts w:ascii="Gautami" w:hAnsi="Gautami" w:cs="Gautami"/>
                <w:b w:val="0"/>
                <w:sz w:val="20"/>
                <w:szCs w:val="20"/>
              </w:rPr>
              <w:t>2</w:t>
            </w:r>
          </w:p>
        </w:tc>
      </w:tr>
    </w:tbl>
    <w:p w:rsidR="00554ADB" w:rsidRDefault="003E6DDA" w:rsidP="00554ADB">
      <w:pPr>
        <w:ind w:left="-567"/>
      </w:pPr>
      <w:r>
        <w:t xml:space="preserve">  </w:t>
      </w:r>
    </w:p>
    <w:p w:rsidR="003E6DDA" w:rsidRPr="00554ADB" w:rsidRDefault="003E6DDA" w:rsidP="00554ADB">
      <w:pPr>
        <w:ind w:left="-567"/>
      </w:pPr>
      <w:proofErr w:type="spellStart"/>
      <w:r w:rsidRPr="003E6DDA">
        <w:rPr>
          <w:rFonts w:ascii="Times New Roman" w:hAnsi="Times New Roman" w:cs="Times New Roman"/>
          <w:sz w:val="16"/>
          <w:szCs w:val="16"/>
        </w:rPr>
        <w:t>Цимбалюк</w:t>
      </w:r>
      <w:proofErr w:type="spellEnd"/>
      <w:r w:rsidRPr="003E6DDA">
        <w:rPr>
          <w:rFonts w:ascii="Times New Roman" w:hAnsi="Times New Roman" w:cs="Times New Roman"/>
          <w:sz w:val="16"/>
          <w:szCs w:val="16"/>
        </w:rPr>
        <w:t xml:space="preserve"> О.В.</w:t>
      </w:r>
    </w:p>
    <w:p w:rsidR="003E6DDA" w:rsidRP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  <w:r w:rsidRPr="003E6DDA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sym w:font="Wingdings 2" w:char="0027"/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 xml:space="preserve"> </w:t>
      </w:r>
      <w:r w:rsidRPr="003E6DDA">
        <w:rPr>
          <w:rFonts w:ascii="Times New Roman" w:hAnsi="Times New Roman" w:cs="Times New Roman"/>
          <w:sz w:val="16"/>
          <w:szCs w:val="16"/>
        </w:rPr>
        <w:t>200-25-29</w:t>
      </w: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  <w:r w:rsidRPr="003E6DDA">
        <w:rPr>
          <w:rFonts w:ascii="Times New Roman" w:hAnsi="Times New Roman" w:cs="Times New Roman"/>
          <w:sz w:val="16"/>
          <w:szCs w:val="16"/>
        </w:rPr>
        <w:t>Штепура К.В.</w:t>
      </w: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3E6DDA" w:rsidRPr="003E6DDA" w:rsidRDefault="003E6DDA" w:rsidP="003E6DDA">
      <w:pPr>
        <w:widowControl/>
        <w:ind w:firstLine="90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ind w:firstLine="90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ind w:firstLine="90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ind w:firstLine="90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3E6DDA" w:rsidRPr="003E6DDA" w:rsidRDefault="003E6DDA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tbl>
      <w:tblPr>
        <w:tblpPr w:leftFromText="180" w:rightFromText="180" w:vertAnchor="text" w:horzAnchor="margin" w:tblpXSpec="right" w:tblpY="-55"/>
        <w:tblW w:w="4968" w:type="dxa"/>
        <w:tblLayout w:type="fixed"/>
        <w:tblLook w:val="0000"/>
      </w:tblPr>
      <w:tblGrid>
        <w:gridCol w:w="4968"/>
      </w:tblGrid>
      <w:tr w:rsidR="003E6DDA" w:rsidRPr="003E6DDA" w:rsidTr="002B2228">
        <w:tc>
          <w:tcPr>
            <w:tcW w:w="4968" w:type="dxa"/>
          </w:tcPr>
          <w:p w:rsidR="003E6DDA" w:rsidRPr="003E6DDA" w:rsidRDefault="003E6DDA" w:rsidP="003E6DDA">
            <w:pPr>
              <w:widowControl/>
              <w:ind w:right="-142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  <w:p w:rsidR="003E6DDA" w:rsidRPr="003E6DDA" w:rsidRDefault="003E6DDA" w:rsidP="003E6DDA">
            <w:pPr>
              <w:widowControl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</w:pPr>
            <w:r w:rsidRPr="003E6DDA"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  <w:t>Фонд державного майна України                                                                                                                                                       Редактору газети</w:t>
            </w:r>
          </w:p>
          <w:p w:rsidR="003E6DDA" w:rsidRPr="003E6DDA" w:rsidRDefault="003E6DDA" w:rsidP="003E6DDA">
            <w:pPr>
              <w:widowControl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3E6DDA"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  <w:t xml:space="preserve">“Відомості </w:t>
            </w:r>
            <w:proofErr w:type="spellStart"/>
            <w:r w:rsidRPr="003E6DDA"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  <w:t>приватизації”</w:t>
            </w:r>
            <w:proofErr w:type="spellEnd"/>
          </w:p>
        </w:tc>
      </w:tr>
    </w:tbl>
    <w:p w:rsidR="003E6DDA" w:rsidRPr="003E6DDA" w:rsidRDefault="003E6DDA" w:rsidP="003E6DDA">
      <w:pPr>
        <w:widowControl/>
        <w:ind w:right="-142" w:firstLine="900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center"/>
        <w:rPr>
          <w:rFonts w:ascii="Times New Roman" w:eastAsia="Times New Roman" w:hAnsi="Times New Roman" w:cs="Times New Roman"/>
          <w:color w:val="auto"/>
          <w:sz w:val="32"/>
          <w:lang w:eastAsia="ru-RU"/>
        </w:rPr>
      </w:pPr>
      <w:r w:rsidRPr="003E6DDA">
        <w:rPr>
          <w:rFonts w:ascii="Times New Roman" w:eastAsia="Times New Roman" w:hAnsi="Times New Roman" w:cs="Times New Roman"/>
          <w:b/>
          <w:color w:val="auto"/>
          <w:sz w:val="32"/>
          <w:lang w:eastAsia="ru-RU"/>
        </w:rPr>
        <w:t>Про публікацію інформації</w:t>
      </w: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3E6DDA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Просимо опублікувати в газеті  “Відомості </w:t>
      </w:r>
      <w:proofErr w:type="spellStart"/>
      <w:r w:rsidRPr="003E6DDA">
        <w:rPr>
          <w:rFonts w:ascii="Times New Roman" w:eastAsia="Times New Roman" w:hAnsi="Times New Roman" w:cs="Times New Roman"/>
          <w:color w:val="auto"/>
          <w:sz w:val="28"/>
          <w:lang w:eastAsia="ru-RU"/>
        </w:rPr>
        <w:t>приватизації”</w:t>
      </w:r>
      <w:proofErr w:type="spellEnd"/>
      <w:r w:rsidRPr="003E6DDA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інформацію про підсумки конкурсу з відбору суб'єктів оціночної діяльності, інформація згідно з додатками.</w:t>
      </w: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3E6DDA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Додаток - на </w:t>
      </w: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>2</w:t>
      </w:r>
      <w:r w:rsidRPr="003E6DDA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арк.</w:t>
      </w: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tbl>
      <w:tblPr>
        <w:tblW w:w="9720" w:type="dxa"/>
        <w:tblInd w:w="288" w:type="dxa"/>
        <w:tblLook w:val="0000"/>
      </w:tblPr>
      <w:tblGrid>
        <w:gridCol w:w="4500"/>
        <w:gridCol w:w="2340"/>
        <w:gridCol w:w="2880"/>
      </w:tblGrid>
      <w:tr w:rsidR="003E6DDA" w:rsidRPr="003E6DDA" w:rsidTr="002B2228">
        <w:trPr>
          <w:trHeight w:val="720"/>
        </w:trPr>
        <w:tc>
          <w:tcPr>
            <w:tcW w:w="4500" w:type="dxa"/>
            <w:vAlign w:val="center"/>
          </w:tcPr>
          <w:p w:rsidR="003E6DDA" w:rsidRPr="003E6DDA" w:rsidRDefault="003E6DDA" w:rsidP="003E6DD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  <w:t>В.о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  <w:t>. начальника</w:t>
            </w:r>
          </w:p>
        </w:tc>
        <w:tc>
          <w:tcPr>
            <w:tcW w:w="2340" w:type="dxa"/>
            <w:vAlign w:val="center"/>
          </w:tcPr>
          <w:p w:rsidR="003E6DDA" w:rsidRPr="003E6DDA" w:rsidRDefault="003E6DDA" w:rsidP="003E6D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vAlign w:val="center"/>
          </w:tcPr>
          <w:p w:rsidR="003E6DDA" w:rsidRPr="003E6DDA" w:rsidRDefault="003E6DDA" w:rsidP="003E6D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</w:pPr>
            <w:r w:rsidRPr="003E6DD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 xml:space="preserve">С.Д. </w:t>
            </w:r>
            <w:proofErr w:type="spellStart"/>
            <w:r w:rsidRPr="003E6DD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Корнієць</w:t>
            </w:r>
            <w:proofErr w:type="spellEnd"/>
          </w:p>
        </w:tc>
      </w:tr>
    </w:tbl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 xml:space="preserve">     </w:t>
      </w:r>
      <w:proofErr w:type="spellStart"/>
      <w:r w:rsidRPr="003E6DDA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>Цимбалюк</w:t>
      </w:r>
      <w:proofErr w:type="spellEnd"/>
      <w:r w:rsidRPr="003E6DDA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 xml:space="preserve"> О.В.</w:t>
      </w:r>
      <w:r w:rsidRPr="003E6DDA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ab/>
      </w:r>
      <w:r w:rsidRPr="003E6DDA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ab/>
      </w:r>
      <w:r w:rsidRPr="003E6DDA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ab/>
      </w:r>
      <w:r w:rsidRPr="003E6DDA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ab/>
      </w:r>
      <w:r w:rsidRPr="003E6DDA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ab/>
      </w:r>
    </w:p>
    <w:p w:rsidR="003E6DDA" w:rsidRPr="003E6DDA" w:rsidRDefault="003E6DDA" w:rsidP="003E6DDA">
      <w:pPr>
        <w:widowControl/>
        <w:tabs>
          <w:tab w:val="left" w:pos="180"/>
        </w:tabs>
        <w:ind w:left="180"/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</w:pPr>
      <w:r w:rsidRPr="003E6DDA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sym w:font="Wingdings 2" w:char="0027"/>
      </w:r>
      <w:r w:rsidRPr="003E6DDA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 xml:space="preserve"> 200-25-29</w:t>
      </w:r>
    </w:p>
    <w:p w:rsidR="003E6DDA" w:rsidRPr="00554ADB" w:rsidRDefault="003E6DDA" w:rsidP="00554ADB">
      <w:pPr>
        <w:widowControl/>
        <w:tabs>
          <w:tab w:val="left" w:pos="180"/>
        </w:tabs>
        <w:ind w:left="180"/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</w:pPr>
      <w:r w:rsidRPr="003E6DDA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>Штепура К.В.</w:t>
      </w:r>
    </w:p>
    <w:sectPr w:rsidR="003E6DDA" w:rsidRPr="00554ADB" w:rsidSect="00554ADB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0E4D"/>
    <w:rsid w:val="00133DBB"/>
    <w:rsid w:val="00180E4D"/>
    <w:rsid w:val="003E6DDA"/>
    <w:rsid w:val="004A07E9"/>
    <w:rsid w:val="004D6AB3"/>
    <w:rsid w:val="00554ADB"/>
    <w:rsid w:val="008F1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4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80E4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rial">
    <w:name w:val="Основной текст (2) + Arial"/>
    <w:aliases w:val="9,5 pt4,Не полужирный"/>
    <w:basedOn w:val="2"/>
    <w:rsid w:val="00180E4D"/>
    <w:rPr>
      <w:rFonts w:ascii="Arial" w:hAnsi="Arial" w:cs="Arial"/>
      <w:sz w:val="19"/>
      <w:szCs w:val="19"/>
    </w:rPr>
  </w:style>
  <w:style w:type="character" w:customStyle="1" w:styleId="2Arial2">
    <w:name w:val="Основной текст (2) + Arial2"/>
    <w:aliases w:val="13 pt"/>
    <w:basedOn w:val="2"/>
    <w:rsid w:val="00180E4D"/>
    <w:rPr>
      <w:rFonts w:ascii="Arial" w:hAnsi="Arial" w:cs="Arial"/>
      <w:sz w:val="26"/>
      <w:szCs w:val="26"/>
    </w:rPr>
  </w:style>
  <w:style w:type="character" w:customStyle="1" w:styleId="210">
    <w:name w:val="Основной текст (2) + 10"/>
    <w:aliases w:val="5 pt3,Курсив"/>
    <w:basedOn w:val="2"/>
    <w:rsid w:val="00180E4D"/>
    <w:rPr>
      <w:i/>
      <w:iCs/>
      <w:sz w:val="21"/>
      <w:szCs w:val="21"/>
    </w:rPr>
  </w:style>
  <w:style w:type="paragraph" w:customStyle="1" w:styleId="20">
    <w:name w:val="Основной текст (2)"/>
    <w:basedOn w:val="a"/>
    <w:link w:val="2"/>
    <w:rsid w:val="00180E4D"/>
    <w:pPr>
      <w:shd w:val="clear" w:color="auto" w:fill="FFFFFF"/>
      <w:spacing w:line="278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3</cp:revision>
  <cp:lastPrinted>2018-11-08T13:28:00Z</cp:lastPrinted>
  <dcterms:created xsi:type="dcterms:W3CDTF">2018-11-08T13:02:00Z</dcterms:created>
  <dcterms:modified xsi:type="dcterms:W3CDTF">2018-11-08T13:31:00Z</dcterms:modified>
</cp:coreProperties>
</file>