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18" w:rsidRDefault="00D71018" w:rsidP="00D71018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/>
        </w:rPr>
        <w:t>ІНФОРМАЦІЯ</w:t>
      </w:r>
    </w:p>
    <w:p w:rsidR="00A260B5" w:rsidRPr="00A260B5" w:rsidRDefault="00A260B5" w:rsidP="00A260B5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Регіонального відділення </w:t>
      </w:r>
      <w:r w:rsidR="00322E2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Фонду державного майна України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по </w:t>
      </w:r>
      <w:r w:rsidR="002A4E11" w:rsidRPr="003537D7">
        <w:rPr>
          <w:rFonts w:ascii="Times New Roman" w:hAnsi="Times New Roman"/>
          <w:b/>
          <w:szCs w:val="24"/>
          <w:lang w:val="uk-UA"/>
        </w:rPr>
        <w:t>Київській</w:t>
      </w:r>
      <w:r w:rsidR="002A4E11">
        <w:rPr>
          <w:rFonts w:ascii="Times New Roman" w:hAnsi="Times New Roman"/>
          <w:b/>
          <w:szCs w:val="24"/>
          <w:lang w:val="uk-UA"/>
        </w:rPr>
        <w:t>, Черкаській та Чернігівській областях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про підсумки конкурсу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 </w:t>
      </w:r>
      <w:r w:rsidR="00734F8C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12.12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.2019  № </w:t>
      </w:r>
      <w:r w:rsidR="00734F8C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8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/19-ОР </w:t>
      </w:r>
      <w:r w:rsidR="00BA0AE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з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відбору суб’єктів оціночної </w:t>
      </w:r>
      <w:r w:rsidR="00BA0AE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діяльності, які будуть залучені до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проведення незалежної оцінки об'єктів оренди:</w:t>
      </w:r>
    </w:p>
    <w:p w:rsidR="00D71018" w:rsidRDefault="00D71018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Мета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проведення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незалежної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оцінки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-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визначення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ринкової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спец</w:t>
      </w:r>
      <w:proofErr w:type="gram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іальної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вартості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eastAsia="Microsoft Sans Serif" w:hAnsi="Times New Roman" w:cs="Times New Roman"/>
          <w:b/>
          <w:bCs/>
          <w:i/>
          <w:color w:val="000000"/>
          <w:sz w:val="20"/>
          <w:szCs w:val="20"/>
          <w:lang w:val="uk-UA" w:eastAsia="uk-UA"/>
        </w:rPr>
        <w:t>з метою укладання договору оренди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  <w:t xml:space="preserve">з метою </w:t>
      </w:r>
      <w:r w:rsidRPr="00D71018">
        <w:rPr>
          <w:rFonts w:ascii="Times New Roman" w:eastAsia="Microsoft Sans Serif" w:hAnsi="Times New Roman" w:cs="Times New Roman"/>
          <w:b/>
          <w:bCs/>
          <w:i/>
          <w:color w:val="000000"/>
          <w:sz w:val="20"/>
          <w:szCs w:val="20"/>
          <w:lang w:val="uk-UA" w:eastAsia="uk-UA"/>
        </w:rPr>
        <w:t>продовження договору оренди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  <w:t>.</w:t>
      </w:r>
    </w:p>
    <w:p w:rsidR="006C2BAC" w:rsidRPr="00D71018" w:rsidRDefault="006C2BAC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bCs/>
          <w:i/>
          <w:iCs/>
          <w:sz w:val="20"/>
          <w:szCs w:val="20"/>
        </w:rPr>
      </w:pPr>
    </w:p>
    <w:p w:rsidR="00D71018" w:rsidRPr="00D71018" w:rsidRDefault="00D71018" w:rsidP="00D71018">
      <w:pPr>
        <w:widowControl w:val="0"/>
        <w:spacing w:after="0" w:line="240" w:lineRule="auto"/>
        <w:ind w:right="-1"/>
        <w:jc w:val="both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eastAsia="uk-UA"/>
        </w:rPr>
      </w:pP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4681"/>
        <w:gridCol w:w="1843"/>
        <w:gridCol w:w="1129"/>
        <w:gridCol w:w="1708"/>
      </w:tblGrid>
      <w:tr w:rsidR="00D71018" w:rsidRPr="00D71018" w:rsidTr="008A1E22">
        <w:trPr>
          <w:trHeight w:hRule="exact" w:val="5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№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6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Назва</w:t>
            </w:r>
            <w:proofErr w:type="spellEnd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об'єкті</w:t>
            </w:r>
            <w:proofErr w:type="gram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Переможець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-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Суб’єкт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оціночної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діяльності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1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Вартість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78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Строк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виконання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робіт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(день)</w:t>
            </w:r>
          </w:p>
        </w:tc>
      </w:tr>
      <w:tr w:rsidR="00D71018" w:rsidRPr="00D71018" w:rsidTr="001D3259">
        <w:trPr>
          <w:trHeight w:val="299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Визначення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з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метою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укладання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D71018" w:rsidRPr="00322E28" w:rsidTr="00734F8C">
        <w:trPr>
          <w:trHeight w:hRule="exact" w:val="17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8A1E22" w:rsidRDefault="00734F8C" w:rsidP="0079138E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6A4EA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Частина приміщення № 2, загальною площею 2,00 кв. м, на 1-му поверсі пасажирського терміналу «D» (інв. № 47578), яка розміщена за адресою: Київська обл.,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        м. </w:t>
            </w:r>
            <w:r w:rsidRPr="006A4EA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Бориспіль, Аеропорт, та перебуває на балансі </w:t>
            </w:r>
            <w:proofErr w:type="spellStart"/>
            <w:r w:rsidRPr="006A4EAA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6A4EA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322E28" w:rsidRDefault="00534305" w:rsidP="00D71018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534305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ТОВ «ІВ Груп»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534305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2600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534305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D71018" w:rsidRPr="00D71018" w:rsidTr="00734F8C">
        <w:trPr>
          <w:trHeight w:hRule="exact" w:val="19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8A1E22" w:rsidRDefault="00734F8C" w:rsidP="0079138E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EB674F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Приміщення № 188, загальною площею 62,60 кв. м, на 2-му поверсі пасажирського терміналу «F» з </w:t>
            </w:r>
            <w:proofErr w:type="spellStart"/>
            <w:r w:rsidRPr="00EB674F">
              <w:rPr>
                <w:rFonts w:ascii="Arial" w:hAnsi="Arial" w:cs="Arial"/>
                <w:b/>
                <w:sz w:val="20"/>
                <w:szCs w:val="20"/>
                <w:lang w:val="uk-UA"/>
              </w:rPr>
              <w:t>швидкомонтуючих</w:t>
            </w:r>
            <w:proofErr w:type="spellEnd"/>
            <w:r w:rsidRPr="00EB674F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легких конструкцій(інв. № 47570), яка розміщена за адресою: Київська обл., м. Бориспіль, Аеропорт, та перебуває на балансі </w:t>
            </w:r>
            <w:proofErr w:type="spellStart"/>
            <w:r w:rsidRPr="00EB674F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EB674F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8A1E22" w:rsidRDefault="00534305" w:rsidP="006364CA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</w:pPr>
            <w:r w:rsidRPr="00534305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ТОВ «</w:t>
            </w:r>
            <w:proofErr w:type="spellStart"/>
            <w:r w:rsidRPr="00534305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Консалтінг-центр</w:t>
            </w:r>
            <w:proofErr w:type="spellEnd"/>
            <w:r w:rsidRPr="00534305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534305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534305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</w:t>
            </w:r>
          </w:p>
        </w:tc>
      </w:tr>
      <w:tr w:rsidR="008A1E22" w:rsidRPr="00D71018" w:rsidTr="001D3259">
        <w:trPr>
          <w:trHeight w:val="262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E22" w:rsidRPr="00D71018" w:rsidRDefault="008A1E22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Gautami" w:eastAsia="Calibri" w:hAnsi="Gautami" w:cs="Gautami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Визначення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з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метою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продовження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8A1E22" w:rsidRPr="00D71018" w:rsidTr="00534305">
        <w:trPr>
          <w:trHeight w:hRule="exact" w:val="155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D71018" w:rsidRDefault="00534305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8A1E22" w:rsidRDefault="00734F8C" w:rsidP="001D3259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Н</w:t>
            </w:r>
            <w:r w:rsidRPr="006A4EA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ежитлові приміщення збірно-щитового будиночка (інв. №47498), загальною площею 176,60 </w:t>
            </w:r>
            <w:proofErr w:type="spellStart"/>
            <w:r w:rsidRPr="006A4EAA"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 w:rsidRPr="006A4EA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що знаходиться за адресою: Київська обл., м. Бориспіль, </w:t>
            </w:r>
            <w:proofErr w:type="spellStart"/>
            <w:r w:rsidRPr="006A4EAA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6A4EA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Міжнародний аеропорт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8A1E22" w:rsidRDefault="00534305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</w:rPr>
            </w:pPr>
            <w:r w:rsidRPr="00534305">
              <w:rPr>
                <w:rFonts w:eastAsia="Calibri" w:cs="Gautami"/>
                <w:b/>
                <w:bCs/>
                <w:sz w:val="20"/>
                <w:szCs w:val="20"/>
              </w:rPr>
              <w:t>ПП «</w:t>
            </w:r>
            <w:proofErr w:type="spellStart"/>
            <w:r w:rsidRPr="00534305">
              <w:rPr>
                <w:rFonts w:eastAsia="Calibri" w:cs="Gautami"/>
                <w:b/>
                <w:bCs/>
                <w:sz w:val="20"/>
                <w:szCs w:val="20"/>
              </w:rPr>
              <w:t>Авто-експрес</w:t>
            </w:r>
            <w:proofErr w:type="spellEnd"/>
            <w:r w:rsidRPr="00534305">
              <w:rPr>
                <w:rFonts w:eastAsia="Calibri" w:cs="Gautam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D71018" w:rsidRDefault="00534305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2500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E22" w:rsidRPr="00D71018" w:rsidRDefault="00534305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</w:t>
            </w:r>
          </w:p>
        </w:tc>
      </w:tr>
      <w:tr w:rsidR="00322E28" w:rsidRPr="00D71018" w:rsidTr="00534305">
        <w:trPr>
          <w:trHeight w:hRule="exact" w:val="1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2E28" w:rsidRDefault="00534305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2E28" w:rsidRDefault="00734F8C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</w:t>
            </w:r>
            <w:r w:rsidRPr="00EB674F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астина приміщення терміналу «В», загальною площею 5,12 </w:t>
            </w:r>
            <w:proofErr w:type="spellStart"/>
            <w:r w:rsidRPr="00EB674F"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 w:rsidRPr="00EB674F">
              <w:rPr>
                <w:rFonts w:ascii="Arial" w:hAnsi="Arial" w:cs="Arial"/>
                <w:b/>
                <w:sz w:val="20"/>
                <w:szCs w:val="20"/>
                <w:lang w:val="uk-UA"/>
              </w:rPr>
              <w:t>, що розташован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</w:t>
            </w:r>
            <w:r w:rsidRPr="00EB674F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за адресою: Київська область, м. Бориспіль, Міжнародний аеропорт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2E28" w:rsidRPr="00534305" w:rsidRDefault="00534305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534305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ТОВ «Бюро інвестиційного менеджменту «Капітал»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2E28" w:rsidRPr="00D71018" w:rsidRDefault="00534305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E28" w:rsidRPr="00D71018" w:rsidRDefault="00534305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534305" w:rsidRPr="00D71018" w:rsidTr="00534305">
        <w:trPr>
          <w:trHeight w:hRule="exact" w:val="199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Default="00534305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Default="00534305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</w:t>
            </w:r>
            <w:r w:rsidRPr="00DB3320">
              <w:rPr>
                <w:rFonts w:ascii="Arial" w:hAnsi="Arial" w:cs="Arial"/>
                <w:b/>
                <w:sz w:val="20"/>
                <w:szCs w:val="20"/>
                <w:lang w:val="uk-UA"/>
              </w:rPr>
              <w:t>астина нежитлового приміщення, площею 1,0 кв.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DB3320">
              <w:rPr>
                <w:rFonts w:ascii="Arial" w:hAnsi="Arial" w:cs="Arial"/>
                <w:b/>
                <w:sz w:val="20"/>
                <w:szCs w:val="20"/>
                <w:lang w:val="uk-UA"/>
              </w:rPr>
              <w:t>м, (реєстровий номер за ЄРОВД 04543387.7.ИГЯКЧБ002) що розташован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</w:t>
            </w:r>
            <w:r w:rsidRPr="00DB332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за адресою: Київська обл., м. Переяслав,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               </w:t>
            </w:r>
            <w:r w:rsidRPr="00DB3320">
              <w:rPr>
                <w:rFonts w:ascii="Arial" w:hAnsi="Arial" w:cs="Arial"/>
                <w:b/>
                <w:sz w:val="20"/>
                <w:szCs w:val="20"/>
                <w:lang w:val="uk-UA"/>
              </w:rPr>
              <w:t>вул. Сухомлинського, 30 та перебуває на балансі ДВНЗ «Переяслав-Хмельницький державний педагогічний університет імені Г. Сковороди»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Pr="00534305" w:rsidRDefault="00534305" w:rsidP="00ED78E5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534305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ТОВ «Бюро інвестиційного менеджменту «Капітал»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Pr="00D71018" w:rsidRDefault="00534305" w:rsidP="00534305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7</w:t>
            </w: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305" w:rsidRPr="00D71018" w:rsidRDefault="00534305" w:rsidP="00ED78E5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534305" w:rsidRPr="00D71018" w:rsidTr="00534305">
        <w:trPr>
          <w:trHeight w:hRule="exact" w:val="195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Default="00534305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Default="00534305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</w:t>
            </w:r>
            <w:r w:rsidRPr="00DB3320">
              <w:rPr>
                <w:rFonts w:ascii="Arial" w:hAnsi="Arial" w:cs="Arial"/>
                <w:b/>
                <w:sz w:val="20"/>
                <w:szCs w:val="20"/>
                <w:lang w:val="uk-UA"/>
              </w:rPr>
              <w:t>астина приміщення ремонтно-механічної майстерні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площею </w:t>
            </w:r>
            <w:r w:rsidRPr="00DB3320">
              <w:rPr>
                <w:rFonts w:ascii="Arial" w:hAnsi="Arial" w:cs="Arial"/>
                <w:b/>
                <w:sz w:val="20"/>
                <w:szCs w:val="20"/>
                <w:lang w:val="uk-UA"/>
              </w:rPr>
              <w:t>152,3 кв.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DB3320">
              <w:rPr>
                <w:rFonts w:ascii="Arial" w:hAnsi="Arial" w:cs="Arial"/>
                <w:b/>
                <w:sz w:val="20"/>
                <w:szCs w:val="20"/>
                <w:lang w:val="uk-UA"/>
              </w:rPr>
              <w:t>м, (інв. № 10310008) що розташован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</w:t>
            </w:r>
            <w:r w:rsidRPr="00DB332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за адресою: Київська обл., Вишгородський р-н, с. Демидів, вул. Морська, 6 та перебуває на балансі Київської </w:t>
            </w:r>
            <w:proofErr w:type="spellStart"/>
            <w:r w:rsidRPr="00DB3320">
              <w:rPr>
                <w:rFonts w:ascii="Arial" w:hAnsi="Arial" w:cs="Arial"/>
                <w:b/>
                <w:sz w:val="20"/>
                <w:szCs w:val="20"/>
                <w:lang w:val="uk-UA"/>
              </w:rPr>
              <w:t>гідрогеолого-меліоративної</w:t>
            </w:r>
            <w:proofErr w:type="spellEnd"/>
            <w:r w:rsidRPr="00DB332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експедиції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Pr="008A1E22" w:rsidRDefault="00534305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</w:rPr>
            </w:pPr>
            <w:proofErr w:type="gramStart"/>
            <w:r w:rsidRPr="00534305">
              <w:rPr>
                <w:rFonts w:eastAsia="Calibri" w:cs="Gautami"/>
                <w:b/>
                <w:bCs/>
                <w:sz w:val="20"/>
                <w:szCs w:val="20"/>
              </w:rPr>
              <w:t>ТОВ</w:t>
            </w:r>
            <w:proofErr w:type="gramEnd"/>
            <w:r w:rsidRPr="00534305">
              <w:rPr>
                <w:rFonts w:eastAsia="Calibri" w:cs="Gautami"/>
                <w:b/>
                <w:bCs/>
                <w:sz w:val="20"/>
                <w:szCs w:val="20"/>
              </w:rPr>
              <w:t xml:space="preserve"> «ГАРАНТ-ЕКСПЕРТИЗА»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Pr="00D71018" w:rsidRDefault="00534305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2650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305" w:rsidRPr="00D71018" w:rsidRDefault="00534305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534305" w:rsidRPr="00534305" w:rsidTr="00534305">
        <w:trPr>
          <w:trHeight w:hRule="exact" w:val="255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Default="00534305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lastRenderedPageBreak/>
              <w:t>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Default="00534305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</w:t>
            </w:r>
            <w:r w:rsidRPr="008F3765">
              <w:rPr>
                <w:rFonts w:ascii="Arial" w:hAnsi="Arial" w:cs="Arial"/>
                <w:b/>
                <w:sz w:val="20"/>
                <w:szCs w:val="20"/>
                <w:lang w:val="uk-UA"/>
              </w:rPr>
              <w:t>астина майданчика під встановлення металевої щогли на залізобетонній опорі площею 12,21 кв.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8F3765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м, що знаходиться за адресою: Київська область, Бородянський р-н, дільниця Київ-Коростень, перегін </w:t>
            </w:r>
            <w:proofErr w:type="spellStart"/>
            <w:r w:rsidRPr="008F3765">
              <w:rPr>
                <w:rFonts w:ascii="Arial" w:hAnsi="Arial" w:cs="Arial"/>
                <w:b/>
                <w:sz w:val="20"/>
                <w:szCs w:val="20"/>
                <w:lang w:val="uk-UA"/>
              </w:rPr>
              <w:t>Клавдієве-Бородянка</w:t>
            </w:r>
            <w:proofErr w:type="spellEnd"/>
            <w:r w:rsidRPr="008F3765">
              <w:rPr>
                <w:rFonts w:ascii="Arial" w:hAnsi="Arial" w:cs="Arial"/>
                <w:b/>
                <w:sz w:val="20"/>
                <w:szCs w:val="20"/>
                <w:lang w:val="uk-UA"/>
              </w:rPr>
              <w:t>, 55-й км, пк.10 в смузі полоси відводу залізниці та перебуває на балансі ВП «Київськ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</w:t>
            </w:r>
            <w:r w:rsidRPr="008F3765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дистанці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я</w:t>
            </w:r>
            <w:r w:rsidRPr="008F3765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колії» регіональної філії «Південно-західна залізниця  АТ «Укрзалізниця»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Pr="00734F8C" w:rsidRDefault="00534305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534305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 xml:space="preserve">ФО-П Кравцов Олег Іванович    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Pr="00D71018" w:rsidRDefault="00534305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305" w:rsidRPr="00D71018" w:rsidRDefault="00534305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534305" w:rsidRPr="00534305" w:rsidTr="00534305">
        <w:trPr>
          <w:trHeight w:hRule="exact" w:val="24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Default="00534305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Default="00534305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</w:t>
            </w:r>
            <w:r w:rsidRPr="008F3765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астина майданчика під встановлення металевої щогли на залізобетонній опорі площею 12,21 </w:t>
            </w:r>
            <w:proofErr w:type="spellStart"/>
            <w:r w:rsidRPr="008F3765"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 w:rsidRPr="008F3765">
              <w:rPr>
                <w:rFonts w:ascii="Arial" w:hAnsi="Arial" w:cs="Arial"/>
                <w:b/>
                <w:sz w:val="20"/>
                <w:szCs w:val="20"/>
                <w:lang w:val="uk-UA"/>
              </w:rPr>
              <w:t>, що знаходиться за адресою: Київська область, Бородянський р-н, дільниця Київ-Коростень, перегін Спартак-Тетерів, 77-й км, пк.8 в смузі полоси відводу залізниці та перебуває на балансі ВП «Київськ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</w:t>
            </w:r>
            <w:r w:rsidRPr="008F3765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дистанці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я</w:t>
            </w:r>
            <w:r w:rsidRPr="008F3765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колії» регіональної філії «Південно-західна залізниця  АТ «Укрзалізниця»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Pr="00734F8C" w:rsidRDefault="00534305" w:rsidP="00ED78E5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534305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 xml:space="preserve">ФО-П Кравцов Олег Іванович    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Pr="00D71018" w:rsidRDefault="00534305" w:rsidP="00ED78E5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305" w:rsidRPr="00D71018" w:rsidRDefault="00534305" w:rsidP="00ED78E5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C80CAB" w:rsidRPr="00734F8C" w:rsidTr="00534305">
        <w:trPr>
          <w:trHeight w:hRule="exact" w:val="19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0CAB" w:rsidRDefault="00C80CAB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0CAB" w:rsidRDefault="00C80CAB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</w:t>
            </w:r>
            <w:r w:rsidRPr="008F3765">
              <w:rPr>
                <w:rFonts w:ascii="Arial" w:hAnsi="Arial" w:cs="Arial"/>
                <w:b/>
                <w:sz w:val="20"/>
                <w:szCs w:val="20"/>
                <w:lang w:val="uk-UA"/>
              </w:rPr>
              <w:t>астина приміщення №2.4.18 на 2-му поверсі пасажирського терміналу «D» (інв. №47578, реєстровий номер за ЄРОДВ 20572069.1435.НЛТНПД1884) площею 4,0 кв.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8F3765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м, що розташоване за адресою: Київська область, м. Бориспіль, Міжнародний аеропорт «Бориспіль» та перебуває на балансі </w:t>
            </w:r>
            <w:proofErr w:type="spellStart"/>
            <w:r w:rsidRPr="008F3765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8F3765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0CAB" w:rsidRPr="008A1E22" w:rsidRDefault="00C80CAB" w:rsidP="00ED78E5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</w:rPr>
            </w:pPr>
            <w:r w:rsidRPr="00534305">
              <w:rPr>
                <w:rFonts w:eastAsia="Calibri" w:cs="Gautami"/>
                <w:b/>
                <w:bCs/>
                <w:sz w:val="20"/>
                <w:szCs w:val="20"/>
              </w:rPr>
              <w:t>ПП «</w:t>
            </w:r>
            <w:proofErr w:type="spellStart"/>
            <w:r w:rsidRPr="00534305">
              <w:rPr>
                <w:rFonts w:eastAsia="Calibri" w:cs="Gautami"/>
                <w:b/>
                <w:bCs/>
                <w:sz w:val="20"/>
                <w:szCs w:val="20"/>
              </w:rPr>
              <w:t>Авто-експрес</w:t>
            </w:r>
            <w:proofErr w:type="spellEnd"/>
            <w:r w:rsidRPr="00534305">
              <w:rPr>
                <w:rFonts w:eastAsia="Calibri" w:cs="Gautam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0CAB" w:rsidRPr="00D71018" w:rsidRDefault="00C80CAB" w:rsidP="00ED78E5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2500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CAB" w:rsidRPr="00D71018" w:rsidRDefault="00C80CAB" w:rsidP="00ED78E5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</w:t>
            </w:r>
          </w:p>
        </w:tc>
      </w:tr>
      <w:tr w:rsidR="00C80CAB" w:rsidRPr="00534305" w:rsidTr="00534305">
        <w:trPr>
          <w:trHeight w:hRule="exact" w:val="154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0CAB" w:rsidRDefault="00C80CAB" w:rsidP="00534305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0CAB" w:rsidRDefault="00C80CAB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</w:t>
            </w:r>
            <w:r w:rsidRPr="008F3765">
              <w:rPr>
                <w:rFonts w:ascii="Arial" w:hAnsi="Arial" w:cs="Arial"/>
                <w:b/>
                <w:sz w:val="20"/>
                <w:szCs w:val="20"/>
                <w:lang w:val="uk-UA"/>
              </w:rPr>
              <w:t>астина приміщення, площею 65,0 кв.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8F3765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м, котельні (інв. №10310111) що розташоване за адресою: Київська обл., Бородянський р-н, </w:t>
            </w:r>
            <w:proofErr w:type="spellStart"/>
            <w:r w:rsidRPr="008F3765">
              <w:rPr>
                <w:rFonts w:ascii="Arial" w:hAnsi="Arial" w:cs="Arial"/>
                <w:b/>
                <w:sz w:val="20"/>
                <w:szCs w:val="20"/>
                <w:lang w:val="uk-UA"/>
              </w:rPr>
              <w:t>смт</w:t>
            </w:r>
            <w:proofErr w:type="spellEnd"/>
            <w:r w:rsidRPr="008F3765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F3765">
              <w:rPr>
                <w:rFonts w:ascii="Arial" w:hAnsi="Arial" w:cs="Arial"/>
                <w:b/>
                <w:sz w:val="20"/>
                <w:szCs w:val="20"/>
                <w:lang w:val="uk-UA"/>
              </w:rPr>
              <w:t>Немішаєве</w:t>
            </w:r>
            <w:proofErr w:type="spellEnd"/>
            <w:r w:rsidRPr="008F3765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та перебуває на балансі ВП </w:t>
            </w:r>
            <w:proofErr w:type="spellStart"/>
            <w:r w:rsidRPr="008F3765">
              <w:rPr>
                <w:rFonts w:ascii="Arial" w:hAnsi="Arial" w:cs="Arial"/>
                <w:b/>
                <w:sz w:val="20"/>
                <w:szCs w:val="20"/>
                <w:lang w:val="uk-UA"/>
              </w:rPr>
              <w:t>НУБіП</w:t>
            </w:r>
            <w:proofErr w:type="spellEnd"/>
            <w:r w:rsidRPr="008F3765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України «</w:t>
            </w:r>
            <w:proofErr w:type="spellStart"/>
            <w:r w:rsidRPr="008F3765">
              <w:rPr>
                <w:rFonts w:ascii="Arial" w:hAnsi="Arial" w:cs="Arial"/>
                <w:b/>
                <w:sz w:val="20"/>
                <w:szCs w:val="20"/>
                <w:lang w:val="uk-UA"/>
              </w:rPr>
              <w:t>Немішаївський</w:t>
            </w:r>
            <w:proofErr w:type="spellEnd"/>
            <w:r w:rsidRPr="008F3765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агротехнічний коледж»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0CAB" w:rsidRPr="00C80CAB" w:rsidRDefault="00C80CAB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</w:rPr>
            </w:pPr>
            <w:proofErr w:type="gramStart"/>
            <w:r w:rsidRPr="00C80CAB">
              <w:rPr>
                <w:rFonts w:eastAsia="Calibri" w:cs="Gautami"/>
                <w:b/>
                <w:bCs/>
                <w:sz w:val="20"/>
                <w:szCs w:val="20"/>
              </w:rPr>
              <w:t>ТОВ</w:t>
            </w:r>
            <w:proofErr w:type="gramEnd"/>
            <w:r w:rsidRPr="00C80CAB">
              <w:rPr>
                <w:rFonts w:eastAsia="Calibri" w:cs="Gautami"/>
                <w:b/>
                <w:bCs/>
                <w:sz w:val="20"/>
                <w:szCs w:val="20"/>
              </w:rPr>
              <w:t xml:space="preserve"> «</w:t>
            </w:r>
            <w:proofErr w:type="spellStart"/>
            <w:r w:rsidRPr="00C80CAB">
              <w:rPr>
                <w:rFonts w:eastAsia="Calibri" w:cs="Gautami"/>
                <w:b/>
                <w:bCs/>
                <w:sz w:val="20"/>
                <w:szCs w:val="20"/>
              </w:rPr>
              <w:t>Аналітично-консалтинговий</w:t>
            </w:r>
            <w:proofErr w:type="spellEnd"/>
            <w:r w:rsidRPr="00C80CAB">
              <w:rPr>
                <w:rFonts w:eastAsia="Calibri" w:cs="Gautami"/>
                <w:b/>
                <w:bCs/>
                <w:sz w:val="20"/>
                <w:szCs w:val="20"/>
              </w:rPr>
              <w:t xml:space="preserve"> центр «</w:t>
            </w:r>
            <w:proofErr w:type="spellStart"/>
            <w:r w:rsidRPr="00C80CAB">
              <w:rPr>
                <w:rFonts w:eastAsia="Calibri" w:cs="Gautami"/>
                <w:b/>
                <w:bCs/>
                <w:sz w:val="20"/>
                <w:szCs w:val="20"/>
              </w:rPr>
              <w:t>Епрайзер</w:t>
            </w:r>
            <w:proofErr w:type="spellEnd"/>
            <w:r w:rsidRPr="00C80CAB">
              <w:rPr>
                <w:rFonts w:eastAsia="Calibri" w:cs="Gautam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0CAB" w:rsidRPr="00D71018" w:rsidRDefault="00C80CAB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CAB" w:rsidRPr="00D71018" w:rsidRDefault="00C80CAB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C80CAB" w:rsidRPr="00734F8C" w:rsidTr="00534305">
        <w:trPr>
          <w:trHeight w:hRule="exact" w:val="154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0CAB" w:rsidRDefault="00C80CAB" w:rsidP="00534305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0CAB" w:rsidRDefault="00C80CAB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</w:t>
            </w:r>
            <w:r w:rsidRPr="009A10DE">
              <w:rPr>
                <w:rFonts w:ascii="Arial" w:hAnsi="Arial" w:cs="Arial"/>
                <w:b/>
                <w:sz w:val="20"/>
                <w:szCs w:val="20"/>
                <w:lang w:val="uk-UA"/>
              </w:rPr>
              <w:t>астина приміщення №1.1.3 на 1-му поверсі пасажирського термінал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у</w:t>
            </w:r>
            <w:r w:rsidRPr="009A10DE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«D»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,</w:t>
            </w:r>
            <w:r w:rsidRPr="009A10DE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площею     7,7 кв.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9A10DE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м, що розташоване за адресою: Київська область, м. Бориспіль, Міжнародний аеропорт «Бориспіль» та перебуває на балансі </w:t>
            </w:r>
            <w:proofErr w:type="spellStart"/>
            <w:r w:rsidRPr="009A10DE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9A10DE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0CAB" w:rsidRPr="00C80CAB" w:rsidRDefault="00C80CAB" w:rsidP="00ED78E5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</w:rPr>
            </w:pPr>
            <w:proofErr w:type="gramStart"/>
            <w:r w:rsidRPr="00C80CAB">
              <w:rPr>
                <w:rFonts w:eastAsia="Calibri" w:cs="Gautami"/>
                <w:b/>
                <w:bCs/>
                <w:sz w:val="20"/>
                <w:szCs w:val="20"/>
              </w:rPr>
              <w:t>ТОВ</w:t>
            </w:r>
            <w:proofErr w:type="gramEnd"/>
            <w:r w:rsidRPr="00C80CAB">
              <w:rPr>
                <w:rFonts w:eastAsia="Calibri" w:cs="Gautami"/>
                <w:b/>
                <w:bCs/>
                <w:sz w:val="20"/>
                <w:szCs w:val="20"/>
              </w:rPr>
              <w:t xml:space="preserve"> «</w:t>
            </w:r>
            <w:proofErr w:type="spellStart"/>
            <w:r w:rsidRPr="00C80CAB">
              <w:rPr>
                <w:rFonts w:eastAsia="Calibri" w:cs="Gautami"/>
                <w:b/>
                <w:bCs/>
                <w:sz w:val="20"/>
                <w:szCs w:val="20"/>
              </w:rPr>
              <w:t>Аналітично-консалтинговий</w:t>
            </w:r>
            <w:proofErr w:type="spellEnd"/>
            <w:r w:rsidRPr="00C80CAB">
              <w:rPr>
                <w:rFonts w:eastAsia="Calibri" w:cs="Gautami"/>
                <w:b/>
                <w:bCs/>
                <w:sz w:val="20"/>
                <w:szCs w:val="20"/>
              </w:rPr>
              <w:t xml:space="preserve"> центр «</w:t>
            </w:r>
            <w:proofErr w:type="spellStart"/>
            <w:r w:rsidRPr="00C80CAB">
              <w:rPr>
                <w:rFonts w:eastAsia="Calibri" w:cs="Gautami"/>
                <w:b/>
                <w:bCs/>
                <w:sz w:val="20"/>
                <w:szCs w:val="20"/>
              </w:rPr>
              <w:t>Епрайзер</w:t>
            </w:r>
            <w:proofErr w:type="spellEnd"/>
            <w:r w:rsidRPr="00C80CAB">
              <w:rPr>
                <w:rFonts w:eastAsia="Calibri" w:cs="Gautam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0CAB" w:rsidRPr="00D71018" w:rsidRDefault="00C80CAB" w:rsidP="00ED78E5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CAB" w:rsidRPr="00D71018" w:rsidRDefault="00C80CAB" w:rsidP="00ED78E5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</w:tbl>
    <w:p w:rsidR="00D71018" w:rsidRDefault="00D71018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322E28" w:rsidRDefault="00322E28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34305" w:rsidRDefault="00534305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34305" w:rsidRDefault="00534305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34305" w:rsidRDefault="00534305" w:rsidP="00534305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Юлія БІЛЕНКО</w:t>
      </w:r>
    </w:p>
    <w:p w:rsidR="00534305" w:rsidRPr="008A1E22" w:rsidRDefault="00534305" w:rsidP="00534305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</w:p>
    <w:p w:rsidR="00534305" w:rsidRDefault="00534305" w:rsidP="00534305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Times New Roman" w:hAnsi="Times New Roman" w:cs="Times New Roman"/>
          <w:sz w:val="20"/>
          <w:szCs w:val="20"/>
          <w:lang w:val="uk-UA"/>
        </w:rPr>
        <w:sym w:font="Wingdings 2" w:char="0027"/>
      </w:r>
      <w:r w:rsidRPr="008A1E2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200-25-29</w:t>
      </w:r>
    </w:p>
    <w:p w:rsidR="00322E28" w:rsidRDefault="00322E28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073E94" w:rsidRPr="00D71018" w:rsidRDefault="00073E94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E578C" w:rsidRDefault="005E578C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Катерина ШТЕПУРА</w:t>
      </w:r>
    </w:p>
    <w:p w:rsidR="0079138E" w:rsidRPr="008A1E22" w:rsidRDefault="0079138E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</w:p>
    <w:p w:rsidR="0079138E" w:rsidRPr="008A1E22" w:rsidRDefault="0079138E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</w:p>
    <w:sectPr w:rsidR="0079138E" w:rsidRPr="008A1E22" w:rsidSect="006C2BA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71018"/>
    <w:rsid w:val="00066ADD"/>
    <w:rsid w:val="0007207A"/>
    <w:rsid w:val="00073E94"/>
    <w:rsid w:val="000A2A52"/>
    <w:rsid w:val="001B5F95"/>
    <w:rsid w:val="001D3259"/>
    <w:rsid w:val="001F5FA9"/>
    <w:rsid w:val="00264F4C"/>
    <w:rsid w:val="002A4E11"/>
    <w:rsid w:val="002D3DC6"/>
    <w:rsid w:val="002F1ED7"/>
    <w:rsid w:val="00322E28"/>
    <w:rsid w:val="003234E6"/>
    <w:rsid w:val="003858AA"/>
    <w:rsid w:val="003A2A2A"/>
    <w:rsid w:val="003B5ED8"/>
    <w:rsid w:val="00456152"/>
    <w:rsid w:val="00534305"/>
    <w:rsid w:val="00572C69"/>
    <w:rsid w:val="005E578C"/>
    <w:rsid w:val="006364CA"/>
    <w:rsid w:val="006C2BAC"/>
    <w:rsid w:val="00734F8C"/>
    <w:rsid w:val="0078059C"/>
    <w:rsid w:val="0079138E"/>
    <w:rsid w:val="008A1E22"/>
    <w:rsid w:val="008C195B"/>
    <w:rsid w:val="00926F18"/>
    <w:rsid w:val="009D5D9E"/>
    <w:rsid w:val="00A260B5"/>
    <w:rsid w:val="00A60302"/>
    <w:rsid w:val="00A609B8"/>
    <w:rsid w:val="00AD4473"/>
    <w:rsid w:val="00B80DEE"/>
    <w:rsid w:val="00BA0AE2"/>
    <w:rsid w:val="00C779E4"/>
    <w:rsid w:val="00C80CAB"/>
    <w:rsid w:val="00C826B9"/>
    <w:rsid w:val="00C85E14"/>
    <w:rsid w:val="00D57466"/>
    <w:rsid w:val="00D71018"/>
    <w:rsid w:val="00E16F03"/>
    <w:rsid w:val="00E42F43"/>
    <w:rsid w:val="00E54D8E"/>
    <w:rsid w:val="00EA331B"/>
    <w:rsid w:val="00F2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6</cp:revision>
  <cp:lastPrinted>2019-10-31T12:10:00Z</cp:lastPrinted>
  <dcterms:created xsi:type="dcterms:W3CDTF">2019-08-22T08:19:00Z</dcterms:created>
  <dcterms:modified xsi:type="dcterms:W3CDTF">2019-12-13T08:13:00Z</dcterms:modified>
</cp:coreProperties>
</file>