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B" w:rsidRDefault="005571EB" w:rsidP="005571EB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ідсумки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>
        <w:rPr>
          <w:rFonts w:ascii="Times New Roman" w:hAnsi="Times New Roman" w:cs="Times New Roman"/>
          <w:b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7E2FD3">
        <w:rPr>
          <w:rFonts w:ascii="Times New Roman" w:hAnsi="Times New Roman" w:cs="Times New Roman"/>
          <w:b/>
          <w:lang w:val="ru-RU"/>
        </w:rPr>
        <w:t>15.08</w:t>
      </w:r>
      <w:r>
        <w:rPr>
          <w:rFonts w:ascii="Times New Roman" w:hAnsi="Times New Roman" w:cs="Times New Roman"/>
          <w:b/>
          <w:lang w:val="ru-RU"/>
        </w:rPr>
        <w:t>.2019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</w:t>
      </w:r>
      <w:r w:rsidR="00A83469">
        <w:rPr>
          <w:rFonts w:ascii="Times New Roman" w:hAnsi="Times New Roman" w:cs="Times New Roman"/>
          <w:b/>
          <w:lang w:val="ru-RU"/>
        </w:rPr>
        <w:t>1</w:t>
      </w:r>
      <w:r w:rsidR="007E2FD3"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  <w:lang w:val="ru-RU"/>
        </w:rPr>
        <w:t xml:space="preserve">/19-ОР по </w:t>
      </w:r>
      <w:proofErr w:type="spellStart"/>
      <w:r>
        <w:rPr>
          <w:rFonts w:ascii="Times New Roman" w:hAnsi="Times New Roman" w:cs="Times New Roman"/>
          <w:b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об'єктів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8238EB" w:rsidRDefault="008238EB" w:rsidP="008238EB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спеціальної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5571EB" w:rsidRDefault="005571EB" w:rsidP="005571EB">
      <w:pPr>
        <w:ind w:left="-709" w:right="-143"/>
        <w:jc w:val="both"/>
        <w:rPr>
          <w:lang w:val="ru-RU"/>
        </w:rPr>
      </w:pPr>
    </w:p>
    <w:tbl>
      <w:tblPr>
        <w:tblW w:w="104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4947"/>
        <w:gridCol w:w="9"/>
        <w:gridCol w:w="1829"/>
        <w:gridCol w:w="1269"/>
        <w:gridCol w:w="1888"/>
        <w:gridCol w:w="25"/>
      </w:tblGrid>
      <w:tr w:rsidR="005571EB" w:rsidTr="00A83469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(день)</w:t>
            </w:r>
          </w:p>
        </w:tc>
      </w:tr>
      <w:tr w:rsidR="005571EB" w:rsidTr="0023109B">
        <w:trPr>
          <w:trHeight w:val="293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7E2FD3">
        <w:trPr>
          <w:gridAfter w:val="1"/>
          <w:wAfter w:w="25" w:type="dxa"/>
          <w:trHeight w:hRule="exact" w:val="182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7E2FD3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Будівля ЗМ корпус 37 (інв. № с-16639), загальною площею 1084,00, що розташована за адресою Київська область, м. Чорнобиль, вул. Богдана Хмельницького, 1, які перебуває на балансі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«Центр організаційно – технічного та інформаційного забезпечення управління зоною відчуження»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1D5A5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«ЛЮКС - ЕКСПЕРТ»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4990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71EB" w:rsidTr="007E2FD3">
        <w:trPr>
          <w:gridAfter w:val="1"/>
          <w:wAfter w:w="25" w:type="dxa"/>
          <w:trHeight w:hRule="exact" w:val="325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7E2FD3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Бетоновані майданчики №1 та №2, площею 2665,00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та 1826,00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які є складовою частиною «Водозабірної споруди №3, інв. №8119; Бетонований майданчик №3, площею 1136,0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яка є складовою частиною «Водозабірної споруди №2, інв. №8162; Бетоновані майданчики №№4,5,6,7, площею 370,0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330,0кв.м, 152,00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та 1244,00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які є складовою частиною «Водозабірної споруди №1, інв. №8021 що розташовані за адресою: Київська обл., м. Прип’ять,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проммайданчик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 ЧАЕС, та обліковується на балансі ДСП «Чорнобильська АЕС»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1D5A5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</w:pPr>
            <w:r w:rsidRPr="001D5A53">
              <w:rPr>
                <w:rFonts w:asciiTheme="minorHAnsi" w:eastAsia="Calibri" w:hAnsiTheme="minorHAnsi" w:cs="Calibri"/>
                <w:sz w:val="20"/>
                <w:szCs w:val="20"/>
                <w:lang w:val="uk-UA"/>
              </w:rPr>
              <w:t>ТОВ "ДОКУМЕНТИ-УКРАЇНА"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5955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5571EB" w:rsidTr="007E2FD3">
        <w:trPr>
          <w:gridAfter w:val="1"/>
          <w:wAfter w:w="25" w:type="dxa"/>
          <w:trHeight w:hRule="exact" w:val="184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7E2FD3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Двоповерхове приміщення колишньої їдальні, загальною площею </w:t>
            </w:r>
            <w:smartTag w:uri="urn:schemas-microsoft-com:office:smarttags" w:element="metricconverter">
              <w:smartTagPr>
                <w:attr w:name="ProductID" w:val="16,90 кв. м"/>
              </w:smartTagPr>
              <w:r w:rsidRPr="003537D7">
                <w:rPr>
                  <w:rFonts w:ascii="Arial" w:hAnsi="Arial" w:cs="Arial"/>
                  <w:sz w:val="20"/>
                  <w:szCs w:val="20"/>
                  <w:lang w:val="uk-UA"/>
                </w:rPr>
                <w:t>586,20 кв. м</w:t>
              </w:r>
            </w:smartTag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що розташоване за адресою: Київська обл., с.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Софіївська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Борщагівка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, вул. Соборна 63 та перебуває на балансі Державного підприємства «Науково – дослідний, виробничий агрокомбінат «Пуща – Водиця»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D5A5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5571EB" w:rsidTr="00A83469">
        <w:trPr>
          <w:gridAfter w:val="1"/>
          <w:wAfter w:w="25" w:type="dxa"/>
          <w:trHeight w:hRule="exact" w:val="156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7E2FD3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Нежитлове приміщення (магазин), площею </w:t>
            </w:r>
            <w:smartTag w:uri="urn:schemas-microsoft-com:office:smarttags" w:element="metricconverter">
              <w:smartTagPr>
                <w:attr w:name="ProductID" w:val="16,90 кв. м"/>
              </w:smartTagPr>
              <w:r w:rsidRPr="003537D7">
                <w:rPr>
                  <w:rFonts w:ascii="Arial" w:hAnsi="Arial" w:cs="Arial"/>
                  <w:sz w:val="20"/>
                  <w:szCs w:val="20"/>
                  <w:lang w:val="uk-UA"/>
                </w:rPr>
                <w:t>50,40 кв. м</w:t>
              </w:r>
            </w:smartTag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що знаходиться за адресою: Київська обл., Тетіївський р-н, с.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Стадниця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, вул. Заводська, 12 та перебуває на балансі Державного підприємства спиртової та лікеро-горілчаної промисловості «Укрспирт»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D5A5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"Бюро інвестиційного менеджменту "Капітал"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3550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A83469" w:rsidTr="007E2FD3">
        <w:trPr>
          <w:gridAfter w:val="1"/>
          <w:wAfter w:w="25" w:type="dxa"/>
          <w:trHeight w:hRule="exact" w:val="18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Pr="00A83469" w:rsidRDefault="00A83469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3469" w:rsidRDefault="007E2FD3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Частина приміщення Обухівської районної СЕС, загальною площею </w:t>
            </w:r>
            <w:smartTag w:uri="urn:schemas-microsoft-com:office:smarttags" w:element="metricconverter">
              <w:smartTagPr>
                <w:attr w:name="ProductID" w:val="16,90 кв. м"/>
              </w:smartTagPr>
              <w:r w:rsidRPr="003537D7">
                <w:rPr>
                  <w:rFonts w:ascii="Arial" w:hAnsi="Arial" w:cs="Arial"/>
                  <w:sz w:val="20"/>
                  <w:szCs w:val="20"/>
                  <w:lang w:val="uk-UA"/>
                </w:rPr>
                <w:t>16,90 кв. м</w:t>
              </w:r>
            </w:smartTag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, що розташована на 1-му поверсі будівлі за адресою: Київська обл., Обухівський р-н, м. Українка, вул. Будівельників, 9 та перебуває на балансі Державної установи «Центр громадського здоров'я МОЗ України»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Default="001D5A53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D5A5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"Аналітично-консалтинговий центр "</w:t>
            </w:r>
            <w:proofErr w:type="spellStart"/>
            <w:r w:rsidRPr="001D5A5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Епрайзер</w:t>
            </w:r>
            <w:proofErr w:type="spellEnd"/>
            <w:r w:rsidRPr="001D5A5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3200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469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A83469" w:rsidTr="007E2FD3">
        <w:trPr>
          <w:gridAfter w:val="1"/>
          <w:wAfter w:w="25" w:type="dxa"/>
          <w:trHeight w:hRule="exact" w:val="18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Pr="00A83469" w:rsidRDefault="00A83469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83469" w:rsidRDefault="007E2FD3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852C63">
              <w:rPr>
                <w:rFonts w:ascii="Arial" w:hAnsi="Arial" w:cs="Arial"/>
                <w:sz w:val="20"/>
                <w:szCs w:val="20"/>
                <w:lang w:val="uk-UA"/>
              </w:rPr>
              <w:t xml:space="preserve">Приміщення № 45 (нумерація згідно технічного паспорта БТІ від 09.02.2018р.), на 2-му поверсі будівлі пасажирського терміналу «F» з </w:t>
            </w:r>
            <w:proofErr w:type="spellStart"/>
            <w:r w:rsidRPr="00852C63">
              <w:rPr>
                <w:rFonts w:ascii="Arial" w:hAnsi="Arial" w:cs="Arial"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852C63">
              <w:rPr>
                <w:rFonts w:ascii="Arial" w:hAnsi="Arial" w:cs="Arial"/>
                <w:sz w:val="20"/>
                <w:szCs w:val="20"/>
                <w:lang w:val="uk-UA"/>
              </w:rPr>
              <w:t xml:space="preserve"> легких конструкцій (інв. № 47570), площею 27,25 </w:t>
            </w:r>
            <w:proofErr w:type="spellStart"/>
            <w:r w:rsidRPr="00852C63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852C63">
              <w:rPr>
                <w:rFonts w:ascii="Arial" w:hAnsi="Arial" w:cs="Arial"/>
                <w:sz w:val="20"/>
                <w:szCs w:val="20"/>
                <w:lang w:val="uk-UA"/>
              </w:rPr>
              <w:t xml:space="preserve">, за адресою: Київська обл., м. Бориспіль, Аеропорт та </w:t>
            </w:r>
            <w:proofErr w:type="spellStart"/>
            <w:r w:rsidRPr="00852C63">
              <w:rPr>
                <w:rFonts w:ascii="Arial" w:hAnsi="Arial" w:cs="Arial"/>
                <w:sz w:val="20"/>
                <w:szCs w:val="20"/>
                <w:lang w:val="uk-UA"/>
              </w:rPr>
              <w:t>перебуваєють</w:t>
            </w:r>
            <w:proofErr w:type="spellEnd"/>
            <w:r w:rsidRPr="00852C63">
              <w:rPr>
                <w:rFonts w:ascii="Arial" w:hAnsi="Arial" w:cs="Arial"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852C63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852C63">
              <w:rPr>
                <w:rFonts w:ascii="Arial" w:hAnsi="Arial" w:cs="Arial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Default="001D5A53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 w:rsidRPr="001D5A5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1D5A53">
              <w:rPr>
                <w:rFonts w:ascii="Calibri" w:eastAsia="Calibri" w:hAnsi="Calibri" w:cs="Calibri"/>
                <w:sz w:val="20"/>
                <w:szCs w:val="20"/>
                <w:lang w:val="uk-UA"/>
              </w:rPr>
              <w:t>Чебаков</w:t>
            </w:r>
            <w:proofErr w:type="spellEnd"/>
            <w:r w:rsidRPr="001D5A53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3469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2950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3469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5571EB" w:rsidTr="0023109B">
        <w:trPr>
          <w:trHeight w:val="288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Визначення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ascii="Gautami" w:eastAsia="Calibri" w:hAnsi="Gautami" w:cs="Gautam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7E2FD3">
        <w:trPr>
          <w:gridAfter w:val="1"/>
          <w:wAfter w:w="25" w:type="dxa"/>
          <w:trHeight w:hRule="exact" w:val="11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1F2A40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7E2FD3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Нежитлові приміщення, площею </w:t>
            </w:r>
            <w:smartTag w:uri="urn:schemas-microsoft-com:office:smarttags" w:element="metricconverter">
              <w:smartTagPr>
                <w:attr w:name="ProductID" w:val="79,6 кв. м"/>
              </w:smartTagPr>
              <w:r w:rsidRPr="003537D7">
                <w:rPr>
                  <w:rFonts w:ascii="Arial" w:hAnsi="Arial" w:cs="Arial"/>
                  <w:sz w:val="20"/>
                  <w:szCs w:val="20"/>
                  <w:lang w:val="uk-UA"/>
                </w:rPr>
                <w:t>79,6 кв. м</w:t>
              </w:r>
            </w:smartTag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які знаходяться за адресою: Київська область, м. Буча, вул.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Тарасівська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12 та перебувають на балансі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«УКРНДПІЦИВІЛЬБУД»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3250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571EB" w:rsidTr="007E2FD3">
        <w:trPr>
          <w:gridAfter w:val="1"/>
          <w:wAfter w:w="25" w:type="dxa"/>
          <w:trHeight w:hRule="exact" w:val="15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1F2A40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7E2FD3">
            <w:pPr>
              <w:pStyle w:val="20"/>
              <w:shd w:val="clear" w:color="auto" w:fill="auto"/>
              <w:spacing w:line="230" w:lineRule="exact"/>
              <w:jc w:val="left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Нежитлові приміщення-будівля токарно-револьверного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участка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(ОРСК), площею </w:t>
            </w:r>
            <w:smartTag w:uri="urn:schemas-microsoft-com:office:smarttags" w:element="metricconverter">
              <w:smartTagPr>
                <w:attr w:name="ProductID" w:val="1419,30 кв. м"/>
              </w:smartTagPr>
              <w:r w:rsidRPr="003537D7">
                <w:rPr>
                  <w:rFonts w:ascii="Arial" w:hAnsi="Arial" w:cs="Arial"/>
                  <w:sz w:val="20"/>
                  <w:szCs w:val="20"/>
                  <w:lang w:val="uk-UA"/>
                </w:rPr>
                <w:t>1419,30 кв. м</w:t>
              </w:r>
            </w:smartTag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, що розташована за адресою: Київська обл., м. Переяслав-Хмельницький, вул. Солонці, 30 та перебуває на балансі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 xml:space="preserve"> «Виробниче об’єднання </w:t>
            </w:r>
            <w:proofErr w:type="spellStart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Київприлад</w:t>
            </w:r>
            <w:proofErr w:type="spellEnd"/>
            <w:r w:rsidRPr="003537D7"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23109B" w:rsidRDefault="001D5A5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"Агенція консалтингових послуг"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5555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7E2FD3" w:rsidTr="007E2FD3">
        <w:trPr>
          <w:gridAfter w:val="1"/>
          <w:wAfter w:w="25" w:type="dxa"/>
          <w:trHeight w:hRule="exact" w:val="15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F2A40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Pr="003537D7" w:rsidRDefault="007E2FD3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айданчик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</w:rPr>
              <w:t xml:space="preserve"> №3 (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інв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</w:rPr>
              <w:t>. № 37206467)</w:t>
            </w:r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AA5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загальною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площею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1,6 кв. м"/>
              </w:smartTagPr>
              <w:r w:rsidRPr="00AA53E0">
                <w:rPr>
                  <w:rFonts w:ascii="Arial" w:hAnsi="Arial" w:cs="Arial"/>
                  <w:sz w:val="20"/>
                  <w:szCs w:val="20"/>
                </w:rPr>
                <w:t>21,6 кв. м</w:t>
              </w:r>
            </w:smartTag>
            <w:r w:rsidRPr="00AA53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що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розташований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адресою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Київська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</w:rPr>
              <w:t xml:space="preserve"> область, </w:t>
            </w:r>
            <w:r w:rsidRPr="00AA53E0">
              <w:rPr>
                <w:rFonts w:ascii="Arial" w:hAnsi="Arial" w:cs="Arial"/>
                <w:iCs/>
                <w:sz w:val="20"/>
                <w:szCs w:val="20"/>
              </w:rPr>
              <w:t xml:space="preserve">м. </w:t>
            </w:r>
            <w:proofErr w:type="spellStart"/>
            <w:r w:rsidRPr="00AA53E0">
              <w:rPr>
                <w:rFonts w:ascii="Arial" w:hAnsi="Arial" w:cs="Arial"/>
                <w:iCs/>
                <w:sz w:val="20"/>
                <w:szCs w:val="20"/>
              </w:rPr>
              <w:t>Переяслав-Хмельницький</w:t>
            </w:r>
            <w:proofErr w:type="spellEnd"/>
            <w:r w:rsidRPr="00AA53E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AA53E0">
              <w:rPr>
                <w:rFonts w:ascii="Arial" w:hAnsi="Arial" w:cs="Arial"/>
                <w:iCs/>
                <w:sz w:val="20"/>
                <w:szCs w:val="20"/>
                <w:lang w:val="uk-UA"/>
              </w:rPr>
              <w:t xml:space="preserve"> </w:t>
            </w:r>
            <w:r w:rsidRPr="00AA53E0">
              <w:rPr>
                <w:rFonts w:ascii="Arial" w:hAnsi="Arial" w:cs="Arial"/>
                <w:iCs/>
                <w:sz w:val="20"/>
                <w:szCs w:val="20"/>
              </w:rPr>
              <w:t xml:space="preserve">просп. </w:t>
            </w:r>
            <w:proofErr w:type="spellStart"/>
            <w:r w:rsidRPr="00AA53E0">
              <w:rPr>
                <w:rFonts w:ascii="Arial" w:hAnsi="Arial" w:cs="Arial"/>
                <w:iCs/>
                <w:sz w:val="20"/>
                <w:szCs w:val="20"/>
              </w:rPr>
              <w:t>Червоноармійців</w:t>
            </w:r>
            <w:proofErr w:type="spellEnd"/>
            <w:r w:rsidRPr="00AA53E0">
              <w:rPr>
                <w:rFonts w:ascii="Arial" w:hAnsi="Arial" w:cs="Arial"/>
                <w:iCs/>
                <w:sz w:val="20"/>
                <w:szCs w:val="20"/>
              </w:rPr>
              <w:t>, 2</w:t>
            </w:r>
            <w:r w:rsidRPr="00AA53E0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перебуває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</w:rPr>
              <w:t>балансі</w:t>
            </w:r>
            <w:proofErr w:type="spellEnd"/>
            <w:r w:rsidRPr="00AA53E0">
              <w:rPr>
                <w:rFonts w:ascii="Arial" w:hAnsi="Arial" w:cs="Arial"/>
                <w:iCs/>
                <w:sz w:val="20"/>
                <w:szCs w:val="20"/>
              </w:rPr>
              <w:t xml:space="preserve"> Державного </w:t>
            </w:r>
            <w:proofErr w:type="spellStart"/>
            <w:proofErr w:type="gramStart"/>
            <w:r w:rsidRPr="00AA53E0">
              <w:rPr>
                <w:rFonts w:ascii="Arial" w:hAnsi="Arial" w:cs="Arial"/>
                <w:iCs/>
                <w:sz w:val="20"/>
                <w:szCs w:val="20"/>
              </w:rPr>
              <w:t>п</w:t>
            </w:r>
            <w:proofErr w:type="gramEnd"/>
            <w:r w:rsidRPr="00AA53E0">
              <w:rPr>
                <w:rFonts w:ascii="Arial" w:hAnsi="Arial" w:cs="Arial"/>
                <w:iCs/>
                <w:sz w:val="20"/>
                <w:szCs w:val="20"/>
              </w:rPr>
              <w:t>ідприємства</w:t>
            </w:r>
            <w:proofErr w:type="spellEnd"/>
            <w:r w:rsidRPr="00AA53E0">
              <w:rPr>
                <w:rFonts w:ascii="Arial" w:hAnsi="Arial" w:cs="Arial"/>
                <w:iCs/>
                <w:sz w:val="20"/>
                <w:szCs w:val="20"/>
              </w:rPr>
              <w:t xml:space="preserve"> «</w:t>
            </w:r>
            <w:proofErr w:type="spellStart"/>
            <w:r w:rsidRPr="00AA53E0">
              <w:rPr>
                <w:rFonts w:ascii="Arial" w:hAnsi="Arial" w:cs="Arial"/>
                <w:iCs/>
                <w:sz w:val="20"/>
                <w:szCs w:val="20"/>
              </w:rPr>
              <w:t>Виробниче</w:t>
            </w:r>
            <w:proofErr w:type="spellEnd"/>
            <w:r w:rsidRPr="00AA53E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AA53E0">
              <w:rPr>
                <w:rFonts w:ascii="Arial" w:hAnsi="Arial" w:cs="Arial"/>
                <w:iCs/>
                <w:sz w:val="20"/>
                <w:szCs w:val="20"/>
              </w:rPr>
              <w:t>об’єднання</w:t>
            </w:r>
            <w:proofErr w:type="spellEnd"/>
            <w:r w:rsidRPr="00AA53E0">
              <w:rPr>
                <w:rFonts w:ascii="Arial" w:hAnsi="Arial" w:cs="Arial"/>
                <w:iCs/>
                <w:sz w:val="20"/>
                <w:szCs w:val="20"/>
              </w:rPr>
              <w:t xml:space="preserve"> «</w:t>
            </w:r>
            <w:proofErr w:type="spellStart"/>
            <w:r w:rsidRPr="00AA53E0">
              <w:rPr>
                <w:rFonts w:ascii="Arial" w:hAnsi="Arial" w:cs="Arial"/>
                <w:iCs/>
                <w:sz w:val="20"/>
                <w:szCs w:val="20"/>
              </w:rPr>
              <w:t>Київприлад</w:t>
            </w:r>
            <w:proofErr w:type="spellEnd"/>
            <w:r w:rsidRPr="00AA53E0"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Pr="0023109B" w:rsidRDefault="001D5A5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«Центр незалежної оцінки власності ЕВЕРЕСТ»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E2FD3" w:rsidTr="007E2FD3">
        <w:trPr>
          <w:gridAfter w:val="1"/>
          <w:wAfter w:w="25" w:type="dxa"/>
          <w:trHeight w:hRule="exact" w:val="214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F2A40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Pr="00AA53E0" w:rsidRDefault="007E2FD3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>ежитлове приміщення № 41, площею 16 кв. м та частина приміщення № 40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 xml:space="preserve"> площею 2,5 кв. м,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на 1-му поверсі пасажирського терміналу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», </w:t>
            </w:r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>реєстровий номер за ЄРОДВ 20572069.1435.НЛТНПД1884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>що розміщен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 xml:space="preserve"> за адресою: Київська обл., м. Бориспіль, Міжнародний аеропорт «Бориспіль» та перебува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</w:t>
            </w:r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AA53E0">
              <w:rPr>
                <w:rFonts w:ascii="Arial" w:hAnsi="Arial" w:cs="Arial"/>
                <w:sz w:val="20"/>
                <w:szCs w:val="20"/>
                <w:lang w:val="uk-UA"/>
              </w:rPr>
              <w:t xml:space="preserve"> Міжнародний аеропорт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Pr="0023109B" w:rsidRDefault="001D5A5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"Європейський центр консалтингу та оцінки"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7E2FD3" w:rsidTr="007E2FD3">
        <w:trPr>
          <w:gridAfter w:val="1"/>
          <w:wAfter w:w="25" w:type="dxa"/>
          <w:trHeight w:hRule="exact" w:val="184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F2A40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11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7E2FD3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>ежитлове приміщення № 34 на 1-му поверсі бізнес-центру вантажного терміналу (інв. № 47565), загальною площею 17,3 кв. 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 xml:space="preserve">що розміщене за адресою: Київська обл., м. Бориспіль, Міжнародний аеропорт «Бориспіль» та перебуває на балансі </w:t>
            </w:r>
            <w:proofErr w:type="spellStart"/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Pr="0023109B" w:rsidRDefault="001D5A5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Чебаков</w:t>
            </w:r>
            <w:proofErr w:type="spellEnd"/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7E2FD3" w:rsidTr="007E2FD3">
        <w:trPr>
          <w:gridAfter w:val="1"/>
          <w:wAfter w:w="25" w:type="dxa"/>
          <w:trHeight w:hRule="exact" w:val="183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F2A40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12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7E2FD3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Ч</w:t>
            </w:r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>астина нежитлового приміщення на 1-му поверсі пасажирського термінал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у «D», загальною площею 8 кв. м, </w:t>
            </w:r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>що розміщен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 xml:space="preserve"> за адресою: Київська обл., м. Бориспіль, Міжнародний аеропорт «Бориспіль» та перебуває на балансі </w:t>
            </w:r>
            <w:proofErr w:type="spellStart"/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 xml:space="preserve"> Міжнародний аеропорт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Pr="0023109B" w:rsidRDefault="001D5A5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Чебаков</w:t>
            </w:r>
            <w:proofErr w:type="spellEnd"/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7E2FD3" w:rsidTr="007E2FD3">
        <w:trPr>
          <w:gridAfter w:val="1"/>
          <w:wAfter w:w="25" w:type="dxa"/>
          <w:trHeight w:hRule="exact" w:val="20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F2A40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13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7E2FD3">
            <w:pPr>
              <w:pStyle w:val="20"/>
              <w:shd w:val="clear" w:color="auto" w:fill="auto"/>
              <w:spacing w:line="230" w:lineRule="exact"/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>риміщення № 345 на 2-му поверсі пасажирського терміналу «D», площею            21,8 кв. м, реєстровий номер за ЄРОДВ 20572069.1435.НЛТНПД1884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>що розміщен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 xml:space="preserve"> за адресою: Київська обл., м. Бориспіль, Міжнародний аеропорт «Бориспіль» та перебува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</w:t>
            </w:r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 xml:space="preserve"> на балансі </w:t>
            </w:r>
            <w:proofErr w:type="spellStart"/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DB59C3">
              <w:rPr>
                <w:rFonts w:ascii="Arial" w:hAnsi="Arial" w:cs="Arial"/>
                <w:sz w:val="20"/>
                <w:szCs w:val="20"/>
                <w:lang w:val="uk-UA"/>
              </w:rPr>
              <w:t xml:space="preserve"> Міжнародний аеропорт «Бориспіль»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Pr="0023109B" w:rsidRDefault="001D5A53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D5A53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"Європейський центр консалтингу та оцінки"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FD3" w:rsidRDefault="001D5A53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</w:tbl>
    <w:p w:rsidR="005571EB" w:rsidRDefault="005571EB" w:rsidP="0023109B"/>
    <w:p w:rsidR="00B673D8" w:rsidRDefault="00B673D8" w:rsidP="0023109B"/>
    <w:p w:rsidR="00B673D8" w:rsidRDefault="00B673D8" w:rsidP="0023109B"/>
    <w:p w:rsidR="005571EB" w:rsidRDefault="007E2FD3" w:rsidP="005571EB">
      <w:pPr>
        <w:ind w:left="-567"/>
      </w:pPr>
      <w:r>
        <w:rPr>
          <w:rFonts w:ascii="Times New Roman" w:hAnsi="Times New Roman" w:cs="Times New Roman"/>
          <w:sz w:val="16"/>
          <w:szCs w:val="16"/>
        </w:rPr>
        <w:t>Юлія БІЛЕНКО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7E2FD3" w:rsidP="005571EB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sectPr w:rsidR="005571EB" w:rsidSect="007E2FD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E4D"/>
    <w:rsid w:val="00047EC5"/>
    <w:rsid w:val="000567E6"/>
    <w:rsid w:val="00065057"/>
    <w:rsid w:val="000E5584"/>
    <w:rsid w:val="00124B86"/>
    <w:rsid w:val="00133DBB"/>
    <w:rsid w:val="00180E4D"/>
    <w:rsid w:val="001B0D7E"/>
    <w:rsid w:val="001C298B"/>
    <w:rsid w:val="001D276D"/>
    <w:rsid w:val="001D5A53"/>
    <w:rsid w:val="001F2A40"/>
    <w:rsid w:val="00221D07"/>
    <w:rsid w:val="002279D1"/>
    <w:rsid w:val="0023109B"/>
    <w:rsid w:val="002375A2"/>
    <w:rsid w:val="00251C2E"/>
    <w:rsid w:val="0025552A"/>
    <w:rsid w:val="00262299"/>
    <w:rsid w:val="00287523"/>
    <w:rsid w:val="002A5F46"/>
    <w:rsid w:val="002D76A0"/>
    <w:rsid w:val="00315CFC"/>
    <w:rsid w:val="003319B9"/>
    <w:rsid w:val="003505E0"/>
    <w:rsid w:val="00394C7E"/>
    <w:rsid w:val="003B1DE8"/>
    <w:rsid w:val="003B477A"/>
    <w:rsid w:val="003E6DDA"/>
    <w:rsid w:val="003F6C5C"/>
    <w:rsid w:val="00436A90"/>
    <w:rsid w:val="004A07E9"/>
    <w:rsid w:val="004A5C23"/>
    <w:rsid w:val="004B4DA2"/>
    <w:rsid w:val="004D6AB3"/>
    <w:rsid w:val="0051511F"/>
    <w:rsid w:val="00554ADB"/>
    <w:rsid w:val="005571EB"/>
    <w:rsid w:val="005C3658"/>
    <w:rsid w:val="00605049"/>
    <w:rsid w:val="0061675C"/>
    <w:rsid w:val="00633FFF"/>
    <w:rsid w:val="006408A1"/>
    <w:rsid w:val="00644B81"/>
    <w:rsid w:val="00670D19"/>
    <w:rsid w:val="00676AE0"/>
    <w:rsid w:val="006B36C5"/>
    <w:rsid w:val="006D3203"/>
    <w:rsid w:val="00701B6E"/>
    <w:rsid w:val="007809E6"/>
    <w:rsid w:val="007E2FD3"/>
    <w:rsid w:val="007F01E3"/>
    <w:rsid w:val="007F50B3"/>
    <w:rsid w:val="008238EB"/>
    <w:rsid w:val="00877B75"/>
    <w:rsid w:val="008971ED"/>
    <w:rsid w:val="008C479E"/>
    <w:rsid w:val="008F0C8B"/>
    <w:rsid w:val="008F1243"/>
    <w:rsid w:val="00920CF9"/>
    <w:rsid w:val="009B3CE0"/>
    <w:rsid w:val="00A25BD8"/>
    <w:rsid w:val="00A55A61"/>
    <w:rsid w:val="00A83469"/>
    <w:rsid w:val="00AB7555"/>
    <w:rsid w:val="00AF409F"/>
    <w:rsid w:val="00B22068"/>
    <w:rsid w:val="00B673D8"/>
    <w:rsid w:val="00BB7AE2"/>
    <w:rsid w:val="00BD2FF2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D2B25"/>
    <w:rsid w:val="00DE241E"/>
    <w:rsid w:val="00DE5B86"/>
    <w:rsid w:val="00E153B2"/>
    <w:rsid w:val="00E2598E"/>
    <w:rsid w:val="00E25AB1"/>
    <w:rsid w:val="00E30292"/>
    <w:rsid w:val="00E47861"/>
    <w:rsid w:val="00E57C57"/>
    <w:rsid w:val="00E66C1D"/>
    <w:rsid w:val="00EA5B48"/>
    <w:rsid w:val="00EB239B"/>
    <w:rsid w:val="00F04E8C"/>
    <w:rsid w:val="00F66655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6452-40C0-4E4E-99C3-F21338AD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39</cp:revision>
  <cp:lastPrinted>2019-04-26T07:58:00Z</cp:lastPrinted>
  <dcterms:created xsi:type="dcterms:W3CDTF">2018-11-08T13:02:00Z</dcterms:created>
  <dcterms:modified xsi:type="dcterms:W3CDTF">2019-08-19T08:39:00Z</dcterms:modified>
</cp:coreProperties>
</file>