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EB" w:rsidRDefault="005571EB" w:rsidP="005571EB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>ІНФОРМАЦІЯ</w:t>
      </w:r>
    </w:p>
    <w:p w:rsidR="005571EB" w:rsidRDefault="005571EB" w:rsidP="00A83469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області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proofErr w:type="gramStart"/>
      <w:r>
        <w:rPr>
          <w:rFonts w:ascii="Times New Roman" w:hAnsi="Times New Roman" w:cs="Times New Roman"/>
          <w:b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lang w:val="ru-RU"/>
        </w:rPr>
        <w:t>ідсумки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>
        <w:rPr>
          <w:rFonts w:ascii="Times New Roman" w:hAnsi="Times New Roman" w:cs="Times New Roman"/>
          <w:b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r w:rsidR="00894566">
        <w:rPr>
          <w:rFonts w:ascii="Times New Roman" w:hAnsi="Times New Roman" w:cs="Times New Roman"/>
          <w:b/>
          <w:lang w:val="ru-RU"/>
        </w:rPr>
        <w:t>11.07</w:t>
      </w:r>
      <w:r>
        <w:rPr>
          <w:rFonts w:ascii="Times New Roman" w:hAnsi="Times New Roman" w:cs="Times New Roman"/>
          <w:b/>
          <w:lang w:val="ru-RU"/>
        </w:rPr>
        <w:t>.2019</w:t>
      </w:r>
    </w:p>
    <w:p w:rsidR="005571EB" w:rsidRDefault="005571EB" w:rsidP="00A83469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 xml:space="preserve">№ </w:t>
      </w:r>
      <w:r w:rsidR="00894566">
        <w:rPr>
          <w:rFonts w:ascii="Times New Roman" w:hAnsi="Times New Roman" w:cs="Times New Roman"/>
          <w:b/>
          <w:lang w:val="ru-RU"/>
        </w:rPr>
        <w:t>16</w:t>
      </w:r>
      <w:r>
        <w:rPr>
          <w:rFonts w:ascii="Times New Roman" w:hAnsi="Times New Roman" w:cs="Times New Roman"/>
          <w:b/>
          <w:lang w:val="ru-RU"/>
        </w:rPr>
        <w:t xml:space="preserve">/19-ОР по </w:t>
      </w:r>
      <w:proofErr w:type="spellStart"/>
      <w:r>
        <w:rPr>
          <w:rFonts w:ascii="Times New Roman" w:hAnsi="Times New Roman" w:cs="Times New Roman"/>
          <w:b/>
          <w:lang w:val="ru-RU"/>
        </w:rPr>
        <w:t>відбору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ru-RU"/>
        </w:rPr>
        <w:t>які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будуть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об'єктів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оренди</w:t>
      </w:r>
      <w:proofErr w:type="spellEnd"/>
      <w:r>
        <w:rPr>
          <w:rFonts w:ascii="Times New Roman" w:hAnsi="Times New Roman" w:cs="Times New Roman"/>
          <w:b/>
          <w:lang w:val="ru-RU"/>
        </w:rPr>
        <w:t>:</w:t>
      </w:r>
    </w:p>
    <w:p w:rsidR="00764283" w:rsidRDefault="00764283" w:rsidP="00764283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  <w:lang w:val="ru-RU"/>
        </w:rPr>
        <w:t>спец</w:t>
      </w:r>
      <w:proofErr w:type="gramEnd"/>
      <w:r>
        <w:rPr>
          <w:rFonts w:ascii="Times New Roman" w:hAnsi="Times New Roman" w:cs="Times New Roman"/>
          <w:i/>
          <w:sz w:val="20"/>
          <w:szCs w:val="20"/>
          <w:lang w:val="ru-RU"/>
        </w:rPr>
        <w:t>іальної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 w:rsidR="00894566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</w:p>
    <w:p w:rsidR="005571EB" w:rsidRDefault="005571EB" w:rsidP="005571EB">
      <w:pPr>
        <w:ind w:left="-709" w:right="-143"/>
        <w:jc w:val="both"/>
        <w:rPr>
          <w:lang w:val="ru-RU"/>
        </w:rPr>
      </w:pPr>
    </w:p>
    <w:tbl>
      <w:tblPr>
        <w:tblW w:w="10410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4947"/>
        <w:gridCol w:w="9"/>
        <w:gridCol w:w="1829"/>
        <w:gridCol w:w="1269"/>
        <w:gridCol w:w="1888"/>
        <w:gridCol w:w="25"/>
      </w:tblGrid>
      <w:tr w:rsidR="005571EB" w:rsidTr="00A83469">
        <w:trPr>
          <w:gridAfter w:val="1"/>
          <w:wAfter w:w="25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Назва</w:t>
            </w:r>
            <w:proofErr w:type="spellEnd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об'єкті</w:t>
            </w:r>
            <w:proofErr w:type="gram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Переможець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-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Суб’єкт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оціночної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виконання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робіт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(день)</w:t>
            </w:r>
          </w:p>
        </w:tc>
      </w:tr>
      <w:tr w:rsidR="005571EB" w:rsidTr="0023109B">
        <w:trPr>
          <w:trHeight w:val="293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5571EB" w:rsidTr="00894566">
        <w:trPr>
          <w:gridAfter w:val="1"/>
          <w:wAfter w:w="25" w:type="dxa"/>
          <w:trHeight w:hRule="exact" w:val="154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1EB" w:rsidRDefault="00894566" w:rsidP="002310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894566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Столярний цех з побутовими приміщеннями, загальною площею 236,0 </w:t>
            </w:r>
            <w:proofErr w:type="spellStart"/>
            <w:r w:rsidRPr="00894566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894566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що розташований за адресою: Київська обл., м. Біла Церква, вул.. Сквирське шосе, 231, та перебуває на балансі </w:t>
            </w:r>
            <w:proofErr w:type="spellStart"/>
            <w:r w:rsidRPr="00894566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894566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Міністерства оборони України «Київське управління механізації і будівництва»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Pr="0023109B" w:rsidRDefault="00894566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894566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ПП «ЕКСПЕРТ -АНАЛІТИК»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894566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3800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894566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  <w:tr w:rsidR="00894566" w:rsidTr="00894566">
        <w:trPr>
          <w:gridAfter w:val="1"/>
          <w:wAfter w:w="25" w:type="dxa"/>
          <w:trHeight w:hRule="exact" w:val="197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66" w:rsidRDefault="00894566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4566" w:rsidRPr="00894566" w:rsidRDefault="00894566" w:rsidP="0023109B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3537D7">
              <w:rPr>
                <w:rFonts w:ascii="Arial" w:hAnsi="Arial" w:cs="Arial"/>
                <w:sz w:val="20"/>
                <w:szCs w:val="20"/>
                <w:lang w:val="uk-UA"/>
              </w:rPr>
              <w:t xml:space="preserve">Приміщення № 30 та №34 (нумерація згідно технічного паспорта БТІ від 09.02.2018р.), на 2-му поверсі будівлі пасажирського терміналу «F» з </w:t>
            </w:r>
            <w:proofErr w:type="spellStart"/>
            <w:r w:rsidRPr="003537D7">
              <w:rPr>
                <w:rFonts w:ascii="Arial" w:hAnsi="Arial" w:cs="Arial"/>
                <w:sz w:val="20"/>
                <w:szCs w:val="20"/>
                <w:lang w:val="uk-UA"/>
              </w:rPr>
              <w:t>швидкомонтуючих</w:t>
            </w:r>
            <w:proofErr w:type="spellEnd"/>
            <w:r w:rsidRPr="003537D7">
              <w:rPr>
                <w:rFonts w:ascii="Arial" w:hAnsi="Arial" w:cs="Arial"/>
                <w:sz w:val="20"/>
                <w:szCs w:val="20"/>
                <w:lang w:val="uk-UA"/>
              </w:rPr>
              <w:t xml:space="preserve"> легких конструкцій (інв. № 47570), загальною площею 35,5 </w:t>
            </w:r>
            <w:proofErr w:type="spellStart"/>
            <w:r w:rsidRPr="003537D7">
              <w:rPr>
                <w:rFonts w:ascii="Arial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3537D7">
              <w:rPr>
                <w:rFonts w:ascii="Arial" w:hAnsi="Arial" w:cs="Arial"/>
                <w:sz w:val="20"/>
                <w:szCs w:val="20"/>
                <w:lang w:val="uk-UA"/>
              </w:rPr>
              <w:t xml:space="preserve">, за адресою: Київська обл., м. Бориспіль, Аеропорт та </w:t>
            </w:r>
            <w:proofErr w:type="spellStart"/>
            <w:r w:rsidRPr="003537D7">
              <w:rPr>
                <w:rFonts w:ascii="Arial" w:hAnsi="Arial" w:cs="Arial"/>
                <w:sz w:val="20"/>
                <w:szCs w:val="20"/>
                <w:lang w:val="uk-UA"/>
              </w:rPr>
              <w:t>перебуваєють</w:t>
            </w:r>
            <w:proofErr w:type="spellEnd"/>
            <w:r w:rsidRPr="003537D7">
              <w:rPr>
                <w:rFonts w:ascii="Arial" w:hAnsi="Arial" w:cs="Arial"/>
                <w:sz w:val="20"/>
                <w:szCs w:val="20"/>
                <w:lang w:val="uk-UA"/>
              </w:rPr>
              <w:t xml:space="preserve"> на балансі </w:t>
            </w:r>
            <w:proofErr w:type="spellStart"/>
            <w:r w:rsidRPr="003537D7">
              <w:rPr>
                <w:rFonts w:ascii="Arial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3537D7">
              <w:rPr>
                <w:rFonts w:ascii="Arial" w:hAnsi="Arial" w:cs="Arial"/>
                <w:sz w:val="20"/>
                <w:szCs w:val="20"/>
                <w:lang w:val="uk-UA"/>
              </w:rPr>
              <w:t xml:space="preserve"> «МА «Бориспіль» (код ЄДРПОУ 20572069)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66" w:rsidRPr="0023109B" w:rsidRDefault="0059710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597109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ПП «Бізнес-консалтинг»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94566" w:rsidRDefault="0059710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566" w:rsidRDefault="0059710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</w:tbl>
    <w:p w:rsidR="005571EB" w:rsidRDefault="005571EB" w:rsidP="0023109B"/>
    <w:p w:rsidR="00B673D8" w:rsidRDefault="00B673D8" w:rsidP="0023109B"/>
    <w:p w:rsidR="00B673D8" w:rsidRDefault="00B673D8" w:rsidP="0023109B"/>
    <w:p w:rsidR="005571EB" w:rsidRDefault="00894566" w:rsidP="005571EB">
      <w:pPr>
        <w:ind w:left="-567"/>
      </w:pPr>
      <w:r>
        <w:rPr>
          <w:rFonts w:ascii="Times New Roman" w:hAnsi="Times New Roman" w:cs="Times New Roman"/>
          <w:sz w:val="16"/>
          <w:szCs w:val="16"/>
        </w:rPr>
        <w:t xml:space="preserve">Юлія </w:t>
      </w: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5571EB" w:rsidRDefault="00894566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Катерина Штепура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bottomFromText="200" w:vertAnchor="text" w:horzAnchor="margin" w:tblpXSpec="right" w:tblpY="-55"/>
        <w:tblW w:w="4965" w:type="dxa"/>
        <w:tblLayout w:type="fixed"/>
        <w:tblLook w:val="04A0"/>
      </w:tblPr>
      <w:tblGrid>
        <w:gridCol w:w="4965"/>
      </w:tblGrid>
      <w:tr w:rsidR="005571EB" w:rsidTr="005571EB">
        <w:tc>
          <w:tcPr>
            <w:tcW w:w="4968" w:type="dxa"/>
          </w:tcPr>
          <w:p w:rsidR="005571EB" w:rsidRDefault="005571EB">
            <w:pPr>
              <w:widowControl/>
              <w:spacing w:line="276" w:lineRule="auto"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5571EB" w:rsidRDefault="005571EB">
            <w:pPr>
              <w:widowControl/>
              <w:spacing w:line="276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5571EB" w:rsidRDefault="005571EB">
            <w:pPr>
              <w:widowControl/>
              <w:spacing w:line="276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“Відомості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приватизації”</w:t>
            </w:r>
            <w:proofErr w:type="spellEnd"/>
          </w:p>
        </w:tc>
      </w:tr>
    </w:tbl>
    <w:p w:rsidR="005571EB" w:rsidRDefault="005571EB" w:rsidP="005571EB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Просимо опублікувати в газеті  </w:t>
      </w:r>
      <w:r w:rsidR="0000041D">
        <w:rPr>
          <w:rFonts w:ascii="Times New Roman" w:eastAsia="Times New Roman" w:hAnsi="Times New Roman" w:cs="Times New Roman"/>
          <w:color w:val="auto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Відомості приватизації</w:t>
      </w:r>
      <w:r w:rsidR="0000041D">
        <w:rPr>
          <w:rFonts w:ascii="Times New Roman" w:eastAsia="Times New Roman" w:hAnsi="Times New Roman" w:cs="Times New Roman"/>
          <w:color w:val="auto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Додаток - на </w:t>
      </w:r>
      <w:r w:rsidR="00894566">
        <w:rPr>
          <w:rFonts w:ascii="Times New Roman" w:eastAsia="Times New Roman" w:hAnsi="Times New Roman" w:cs="Times New Roman"/>
          <w:color w:val="auto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B673D8" w:rsidRDefault="00B673D8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00041D" w:rsidRDefault="0000041D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30672" w:type="dxa"/>
        <w:tblInd w:w="-176" w:type="dxa"/>
        <w:tblLook w:val="04A0"/>
      </w:tblPr>
      <w:tblGrid>
        <w:gridCol w:w="10224"/>
        <w:gridCol w:w="10224"/>
        <w:gridCol w:w="10224"/>
      </w:tblGrid>
      <w:tr w:rsidR="005571EB" w:rsidTr="005571EB">
        <w:trPr>
          <w:trHeight w:val="720"/>
        </w:trPr>
        <w:tc>
          <w:tcPr>
            <w:tcW w:w="10224" w:type="dxa"/>
            <w:hideMark/>
          </w:tcPr>
          <w:tbl>
            <w:tblPr>
              <w:tblW w:w="9720" w:type="dxa"/>
              <w:tblInd w:w="288" w:type="dxa"/>
              <w:tblLook w:val="04A0"/>
            </w:tblPr>
            <w:tblGrid>
              <w:gridCol w:w="4500"/>
              <w:gridCol w:w="2340"/>
              <w:gridCol w:w="2880"/>
            </w:tblGrid>
            <w:tr w:rsidR="005571EB">
              <w:trPr>
                <w:trHeight w:val="720"/>
              </w:trPr>
              <w:tc>
                <w:tcPr>
                  <w:tcW w:w="4500" w:type="dxa"/>
                  <w:vAlign w:val="center"/>
                  <w:hideMark/>
                </w:tcPr>
                <w:p w:rsidR="005571EB" w:rsidRDefault="00315CFC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</w:t>
                  </w:r>
                  <w:r w:rsidR="005571E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5571EB" w:rsidRDefault="00894566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Вікторія ГУДЗЬ</w:t>
                  </w:r>
                </w:p>
              </w:tc>
            </w:tr>
          </w:tbl>
          <w:p w:rsidR="005571EB" w:rsidRDefault="005571EB">
            <w:pPr>
              <w:spacing w:line="276" w:lineRule="auto"/>
            </w:pPr>
          </w:p>
        </w:tc>
        <w:tc>
          <w:tcPr>
            <w:tcW w:w="10224" w:type="dxa"/>
          </w:tcPr>
          <w:p w:rsidR="005571EB" w:rsidRDefault="005571EB">
            <w:pPr>
              <w:spacing w:line="276" w:lineRule="auto"/>
            </w:pPr>
          </w:p>
        </w:tc>
        <w:tc>
          <w:tcPr>
            <w:tcW w:w="10224" w:type="dxa"/>
            <w:hideMark/>
          </w:tcPr>
          <w:tbl>
            <w:tblPr>
              <w:tblW w:w="9720" w:type="dxa"/>
              <w:tblInd w:w="288" w:type="dxa"/>
              <w:tblLook w:val="04A0"/>
            </w:tblPr>
            <w:tblGrid>
              <w:gridCol w:w="4500"/>
              <w:gridCol w:w="2340"/>
              <w:gridCol w:w="2880"/>
            </w:tblGrid>
            <w:tr w:rsidR="005571EB">
              <w:trPr>
                <w:trHeight w:val="720"/>
              </w:trPr>
              <w:tc>
                <w:tcPr>
                  <w:tcW w:w="450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5571EB" w:rsidRDefault="005571EB">
            <w:pPr>
              <w:spacing w:line="276" w:lineRule="auto"/>
            </w:pPr>
          </w:p>
        </w:tc>
      </w:tr>
    </w:tbl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265BFE" w:rsidRDefault="00265BFE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894566" w:rsidRDefault="00894566" w:rsidP="00894566">
      <w:pPr>
        <w:ind w:left="-567"/>
      </w:pPr>
      <w:r>
        <w:rPr>
          <w:rFonts w:ascii="Times New Roman" w:hAnsi="Times New Roman" w:cs="Times New Roman"/>
          <w:sz w:val="16"/>
          <w:szCs w:val="16"/>
        </w:rPr>
        <w:t xml:space="preserve">Юлія </w:t>
      </w: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</w:p>
    <w:p w:rsidR="00894566" w:rsidRDefault="00894566" w:rsidP="00894566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894566" w:rsidRDefault="00894566" w:rsidP="00894566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Катерина Штепура</w:t>
      </w:r>
    </w:p>
    <w:p w:rsidR="005571EB" w:rsidRDefault="005571EB" w:rsidP="00894566">
      <w:pPr>
        <w:ind w:left="-567"/>
        <w:rPr>
          <w:rFonts w:ascii="Times New Roman" w:hAnsi="Times New Roman" w:cs="Times New Roman"/>
          <w:sz w:val="16"/>
          <w:szCs w:val="16"/>
        </w:rPr>
      </w:pPr>
    </w:p>
    <w:sectPr w:rsidR="005571EB" w:rsidSect="0000041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0E4D"/>
    <w:rsid w:val="0000041D"/>
    <w:rsid w:val="00047EC5"/>
    <w:rsid w:val="000567E6"/>
    <w:rsid w:val="00065057"/>
    <w:rsid w:val="000902D7"/>
    <w:rsid w:val="000E5584"/>
    <w:rsid w:val="00124B86"/>
    <w:rsid w:val="00133DBB"/>
    <w:rsid w:val="00180E4D"/>
    <w:rsid w:val="001B0D7E"/>
    <w:rsid w:val="001C298B"/>
    <w:rsid w:val="001D276D"/>
    <w:rsid w:val="00221D07"/>
    <w:rsid w:val="002279D1"/>
    <w:rsid w:val="0023109B"/>
    <w:rsid w:val="002375A2"/>
    <w:rsid w:val="00251C2E"/>
    <w:rsid w:val="0025552A"/>
    <w:rsid w:val="00262299"/>
    <w:rsid w:val="00265BFE"/>
    <w:rsid w:val="002A5F46"/>
    <w:rsid w:val="002D76A0"/>
    <w:rsid w:val="00302187"/>
    <w:rsid w:val="00315CFC"/>
    <w:rsid w:val="003319B9"/>
    <w:rsid w:val="003505E0"/>
    <w:rsid w:val="00370B5D"/>
    <w:rsid w:val="00394C7E"/>
    <w:rsid w:val="003B1DE8"/>
    <w:rsid w:val="003B477A"/>
    <w:rsid w:val="003E6DDA"/>
    <w:rsid w:val="003F6C5C"/>
    <w:rsid w:val="00436A90"/>
    <w:rsid w:val="004A07E9"/>
    <w:rsid w:val="004A5C23"/>
    <w:rsid w:val="004B4DA2"/>
    <w:rsid w:val="004D6AB3"/>
    <w:rsid w:val="0051511F"/>
    <w:rsid w:val="00554ADB"/>
    <w:rsid w:val="005571EB"/>
    <w:rsid w:val="00597109"/>
    <w:rsid w:val="005C3658"/>
    <w:rsid w:val="00605049"/>
    <w:rsid w:val="0061675C"/>
    <w:rsid w:val="00633FFF"/>
    <w:rsid w:val="006408A1"/>
    <w:rsid w:val="00644B81"/>
    <w:rsid w:val="00663EBC"/>
    <w:rsid w:val="00670D19"/>
    <w:rsid w:val="00676AE0"/>
    <w:rsid w:val="006B36C5"/>
    <w:rsid w:val="006D3203"/>
    <w:rsid w:val="00701B6E"/>
    <w:rsid w:val="00764283"/>
    <w:rsid w:val="007809E6"/>
    <w:rsid w:val="007F01E3"/>
    <w:rsid w:val="007F50B3"/>
    <w:rsid w:val="00877B75"/>
    <w:rsid w:val="00890438"/>
    <w:rsid w:val="00894566"/>
    <w:rsid w:val="008971ED"/>
    <w:rsid w:val="008F0C8B"/>
    <w:rsid w:val="008F1243"/>
    <w:rsid w:val="00920CF9"/>
    <w:rsid w:val="009B3CE0"/>
    <w:rsid w:val="00A25BD8"/>
    <w:rsid w:val="00A83469"/>
    <w:rsid w:val="00AB7555"/>
    <w:rsid w:val="00AF409F"/>
    <w:rsid w:val="00B22068"/>
    <w:rsid w:val="00B673D8"/>
    <w:rsid w:val="00BB7AE2"/>
    <w:rsid w:val="00BD2FF2"/>
    <w:rsid w:val="00C251C4"/>
    <w:rsid w:val="00C33D40"/>
    <w:rsid w:val="00C643E2"/>
    <w:rsid w:val="00C75D12"/>
    <w:rsid w:val="00C81315"/>
    <w:rsid w:val="00C8198A"/>
    <w:rsid w:val="00CA0604"/>
    <w:rsid w:val="00D358CE"/>
    <w:rsid w:val="00D55001"/>
    <w:rsid w:val="00DD2B25"/>
    <w:rsid w:val="00DE241E"/>
    <w:rsid w:val="00DE5B86"/>
    <w:rsid w:val="00E153B2"/>
    <w:rsid w:val="00E2598E"/>
    <w:rsid w:val="00E30292"/>
    <w:rsid w:val="00E47861"/>
    <w:rsid w:val="00E57C57"/>
    <w:rsid w:val="00E66C1D"/>
    <w:rsid w:val="00EA5B48"/>
    <w:rsid w:val="00EB239B"/>
    <w:rsid w:val="00EF0F8D"/>
    <w:rsid w:val="00F04E8C"/>
    <w:rsid w:val="00FA3BB3"/>
    <w:rsid w:val="00FB2FF6"/>
    <w:rsid w:val="00FC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10"/>
    <w:aliases w:val="5 pt3,Курсив"/>
    <w:basedOn w:val="2"/>
    <w:rsid w:val="00180E4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C90F-9B1B-4797-9331-BF0B176B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41</cp:revision>
  <cp:lastPrinted>2019-05-16T09:17:00Z</cp:lastPrinted>
  <dcterms:created xsi:type="dcterms:W3CDTF">2018-11-08T13:02:00Z</dcterms:created>
  <dcterms:modified xsi:type="dcterms:W3CDTF">2019-07-11T07:41:00Z</dcterms:modified>
</cp:coreProperties>
</file>