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B" w:rsidRDefault="005571EB" w:rsidP="005571EB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ідсумки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>
        <w:rPr>
          <w:rFonts w:ascii="Times New Roman" w:hAnsi="Times New Roman" w:cs="Times New Roman"/>
          <w:b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="00894566">
        <w:rPr>
          <w:rFonts w:ascii="Times New Roman" w:hAnsi="Times New Roman" w:cs="Times New Roman"/>
          <w:b/>
          <w:lang w:val="ru-RU"/>
        </w:rPr>
        <w:t>1</w:t>
      </w:r>
      <w:r w:rsidR="00D9515B">
        <w:rPr>
          <w:rFonts w:ascii="Times New Roman" w:hAnsi="Times New Roman" w:cs="Times New Roman"/>
          <w:b/>
          <w:lang w:val="ru-RU"/>
        </w:rPr>
        <w:t>8</w:t>
      </w:r>
      <w:r w:rsidR="00894566">
        <w:rPr>
          <w:rFonts w:ascii="Times New Roman" w:hAnsi="Times New Roman" w:cs="Times New Roman"/>
          <w:b/>
          <w:lang w:val="ru-RU"/>
        </w:rPr>
        <w:t>.07</w:t>
      </w:r>
      <w:r>
        <w:rPr>
          <w:rFonts w:ascii="Times New Roman" w:hAnsi="Times New Roman" w:cs="Times New Roman"/>
          <w:b/>
          <w:lang w:val="ru-RU"/>
        </w:rPr>
        <w:t>.2019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 xml:space="preserve">№ </w:t>
      </w:r>
      <w:r w:rsidR="00894566">
        <w:rPr>
          <w:rFonts w:ascii="Times New Roman" w:hAnsi="Times New Roman" w:cs="Times New Roman"/>
          <w:b/>
          <w:lang w:val="ru-RU"/>
        </w:rPr>
        <w:t>1</w:t>
      </w:r>
      <w:r w:rsidR="00D9515B">
        <w:rPr>
          <w:rFonts w:ascii="Times New Roman" w:hAnsi="Times New Roman" w:cs="Times New Roman"/>
          <w:b/>
          <w:lang w:val="ru-RU"/>
        </w:rPr>
        <w:t>7</w:t>
      </w:r>
      <w:r>
        <w:rPr>
          <w:rFonts w:ascii="Times New Roman" w:hAnsi="Times New Roman" w:cs="Times New Roman"/>
          <w:b/>
          <w:lang w:val="ru-RU"/>
        </w:rPr>
        <w:t xml:space="preserve">/19-ОР по </w:t>
      </w:r>
      <w:proofErr w:type="spellStart"/>
      <w:r>
        <w:rPr>
          <w:rFonts w:ascii="Times New Roman" w:hAnsi="Times New Roman" w:cs="Times New Roman"/>
          <w:b/>
          <w:lang w:val="ru-RU"/>
        </w:rPr>
        <w:t>відбору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об'єктів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D9515B" w:rsidRDefault="00D9515B" w:rsidP="00D9515B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ru-RU"/>
        </w:rPr>
        <w:t>спец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ru-RU"/>
        </w:rPr>
        <w:t>іальної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5571EB" w:rsidRDefault="005571EB" w:rsidP="005571EB">
      <w:pPr>
        <w:ind w:left="-709" w:right="-143"/>
        <w:jc w:val="both"/>
        <w:rPr>
          <w:lang w:val="ru-RU"/>
        </w:rPr>
      </w:pPr>
    </w:p>
    <w:tbl>
      <w:tblPr>
        <w:tblW w:w="1041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4947"/>
        <w:gridCol w:w="9"/>
        <w:gridCol w:w="1829"/>
        <w:gridCol w:w="1269"/>
        <w:gridCol w:w="1888"/>
        <w:gridCol w:w="25"/>
      </w:tblGrid>
      <w:tr w:rsidR="005571EB" w:rsidTr="00A83469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Суб’єкт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оціночної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робіт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(день)</w:t>
            </w:r>
          </w:p>
        </w:tc>
      </w:tr>
      <w:tr w:rsidR="005571EB" w:rsidTr="0023109B">
        <w:trPr>
          <w:trHeight w:val="293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894566">
        <w:trPr>
          <w:gridAfter w:val="1"/>
          <w:wAfter w:w="25" w:type="dxa"/>
          <w:trHeight w:hRule="exact" w:val="15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6C065A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AA44C4">
              <w:rPr>
                <w:rFonts w:ascii="Arial" w:hAnsi="Arial" w:cs="Arial"/>
                <w:sz w:val="20"/>
                <w:szCs w:val="20"/>
                <w:lang w:val="uk-UA"/>
              </w:rPr>
              <w:t>Ч</w:t>
            </w:r>
            <w:proofErr w:type="spellStart"/>
            <w:r w:rsidRPr="00AA44C4">
              <w:rPr>
                <w:rFonts w:ascii="Arial" w:hAnsi="Arial" w:cs="Arial"/>
                <w:sz w:val="20"/>
                <w:szCs w:val="20"/>
              </w:rPr>
              <w:t>астин</w:t>
            </w:r>
            <w:proofErr w:type="spellEnd"/>
            <w:r w:rsidRPr="00AA44C4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AA44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конференц-корпусу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А7/1 (серія САС №345909 від 22.12.2019р.)</w:t>
            </w:r>
            <w:r w:rsidRPr="00AA44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A44C4">
              <w:rPr>
                <w:rFonts w:ascii="Arial" w:hAnsi="Arial" w:cs="Arial"/>
                <w:sz w:val="20"/>
                <w:szCs w:val="20"/>
              </w:rPr>
              <w:t>загальною</w:t>
            </w:r>
            <w:proofErr w:type="spellEnd"/>
            <w:r w:rsidRPr="00AA44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4C4">
              <w:rPr>
                <w:rFonts w:ascii="Arial" w:hAnsi="Arial" w:cs="Arial"/>
                <w:sz w:val="20"/>
                <w:szCs w:val="20"/>
              </w:rPr>
              <w:t>площею</w:t>
            </w:r>
            <w:proofErr w:type="spellEnd"/>
            <w:r w:rsidRPr="00AA44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100,9</w:t>
            </w:r>
            <w:r w:rsidRPr="00AA44C4">
              <w:rPr>
                <w:rFonts w:ascii="Arial" w:hAnsi="Arial" w:cs="Arial"/>
                <w:sz w:val="20"/>
                <w:szCs w:val="20"/>
              </w:rPr>
              <w:t xml:space="preserve">кв. м, </w:t>
            </w:r>
            <w:r w:rsidRPr="00AA44C4">
              <w:rPr>
                <w:rFonts w:ascii="Arial" w:hAnsi="Arial" w:cs="Arial"/>
                <w:sz w:val="20"/>
                <w:szCs w:val="20"/>
                <w:lang w:val="uk-UA"/>
              </w:rPr>
              <w:t xml:space="preserve"> що знаходиться за адресою: Київська обл., м.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Ірпінь</w:t>
            </w:r>
            <w:r w:rsidRPr="00AA44C4">
              <w:rPr>
                <w:rFonts w:ascii="Arial" w:hAnsi="Arial" w:cs="Arial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Університетська, 31</w:t>
            </w:r>
            <w:r w:rsidRPr="00AA44C4">
              <w:rPr>
                <w:rFonts w:ascii="Arial" w:hAnsi="Arial" w:cs="Arial"/>
                <w:sz w:val="20"/>
                <w:szCs w:val="20"/>
                <w:lang w:val="uk-UA"/>
              </w:rPr>
              <w:t xml:space="preserve">, та перебуває на балансі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Університету державної фіскальної служби України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065A" w:rsidRPr="006C065A" w:rsidRDefault="006C065A" w:rsidP="006C065A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proofErr w:type="gramStart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>ТОВ</w:t>
            </w:r>
            <w:proofErr w:type="gramEnd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 xml:space="preserve"> «Центр </w:t>
            </w:r>
            <w:proofErr w:type="spellStart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>незалежної</w:t>
            </w:r>
            <w:proofErr w:type="spellEnd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 xml:space="preserve"> </w:t>
            </w:r>
            <w:proofErr w:type="spellStart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>оцінки</w:t>
            </w:r>
            <w:proofErr w:type="spellEnd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 xml:space="preserve"> </w:t>
            </w:r>
            <w:proofErr w:type="spellStart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>власності</w:t>
            </w:r>
            <w:proofErr w:type="spellEnd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 xml:space="preserve"> «ЕВЕРЕСТ»</w:t>
            </w:r>
          </w:p>
          <w:p w:rsidR="005571EB" w:rsidRPr="006C065A" w:rsidRDefault="005571EB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6C065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6C065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894566" w:rsidTr="004D1845">
        <w:trPr>
          <w:gridAfter w:val="1"/>
          <w:wAfter w:w="25" w:type="dxa"/>
          <w:trHeight w:hRule="exact" w:val="169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66" w:rsidRPr="00D9515B" w:rsidRDefault="00D9515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94566" w:rsidRPr="00894566" w:rsidRDefault="006C065A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Приміщення № 4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(нумерація згідно технічного паспорта БТІ від 09.02.2018р.), на 2-му поверсі будівлі пасажирського терміналу «F» з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легких конструкцій (інв. № 47570), площею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26,10</w:t>
            </w: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за адресою: Київська обл., м. Бориспіль, Аеропорт та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перебуваєють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на балансі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065A" w:rsidRPr="006C065A" w:rsidRDefault="006C065A" w:rsidP="006C065A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proofErr w:type="gramStart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>ТОВ</w:t>
            </w:r>
            <w:proofErr w:type="gramEnd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 xml:space="preserve"> «Бюро </w:t>
            </w:r>
            <w:proofErr w:type="spellStart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>інвестиційного</w:t>
            </w:r>
            <w:proofErr w:type="spellEnd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 xml:space="preserve"> менеджменту «</w:t>
            </w:r>
            <w:proofErr w:type="spellStart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>Капітал</w:t>
            </w:r>
            <w:proofErr w:type="spellEnd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 xml:space="preserve">» </w:t>
            </w:r>
          </w:p>
          <w:p w:rsidR="00894566" w:rsidRPr="006C065A" w:rsidRDefault="00894566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66" w:rsidRDefault="006C065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66" w:rsidRDefault="006C065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D9515B" w:rsidTr="00D9515B">
        <w:trPr>
          <w:gridAfter w:val="1"/>
          <w:wAfter w:w="25" w:type="dxa"/>
          <w:trHeight w:hRule="exact" w:val="304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15B" w:rsidRDefault="00D9515B" w:rsidP="00D9515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A01312">
              <w:rPr>
                <w:rFonts w:ascii="Arial" w:hAnsi="Arial" w:cs="Arial"/>
                <w:sz w:val="20"/>
                <w:szCs w:val="20"/>
                <w:lang w:val="uk-UA"/>
              </w:rPr>
              <w:t xml:space="preserve">изначення вартості об’єкта з метою </w:t>
            </w:r>
            <w:r w:rsidRPr="00E36750">
              <w:rPr>
                <w:rFonts w:ascii="Arial" w:hAnsi="Arial" w:cs="Arial"/>
                <w:sz w:val="20"/>
                <w:szCs w:val="20"/>
                <w:lang w:val="uk-UA"/>
              </w:rPr>
              <w:t>продовження терміну дії договору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оренди</w:t>
            </w:r>
          </w:p>
        </w:tc>
      </w:tr>
      <w:tr w:rsidR="00D9515B" w:rsidTr="00D9515B">
        <w:trPr>
          <w:gridAfter w:val="1"/>
          <w:wAfter w:w="25" w:type="dxa"/>
          <w:trHeight w:hRule="exact" w:val="198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Pr="00D9515B" w:rsidRDefault="006C065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15B" w:rsidRPr="003537D7" w:rsidRDefault="00D9515B" w:rsidP="00D9515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 xml:space="preserve">Чотири трубо-стійки А/М на щоглі зовнішнього освітлення, площею </w:t>
            </w:r>
            <w:smartTag w:uri="urn:schemas-microsoft-com:office:smarttags" w:element="metricconverter">
              <w:smartTagPr>
                <w:attr w:name="ProductID" w:val="2,0 кв. м"/>
              </w:smartTagPr>
              <w:r w:rsidRPr="00A56DCE">
                <w:rPr>
                  <w:rFonts w:ascii="Arial" w:hAnsi="Arial" w:cs="Arial"/>
                  <w:sz w:val="20"/>
                  <w:szCs w:val="20"/>
                  <w:lang w:val="uk-UA"/>
                </w:rPr>
                <w:t>2,0 кв. м</w:t>
              </w:r>
            </w:smartTag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 xml:space="preserve"> та фундамент під щоглою зовнішнього освітлення, площею </w:t>
            </w:r>
            <w:smartTag w:uri="urn:schemas-microsoft-com:office:smarttags" w:element="metricconverter">
              <w:smartTagPr>
                <w:attr w:name="ProductID" w:val="2,0 кв. м"/>
              </w:smartTagPr>
              <w:r w:rsidRPr="00A56DCE">
                <w:rPr>
                  <w:rFonts w:ascii="Arial" w:hAnsi="Arial" w:cs="Arial"/>
                  <w:sz w:val="20"/>
                  <w:szCs w:val="20"/>
                  <w:lang w:val="uk-UA"/>
                </w:rPr>
                <w:t>2,0 кв. м</w:t>
              </w:r>
            </w:smartTag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 xml:space="preserve">, що розташовані за адресою: Київська обл., </w:t>
            </w:r>
            <w:proofErr w:type="spellStart"/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>Макарівський</w:t>
            </w:r>
            <w:proofErr w:type="spellEnd"/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 xml:space="preserve"> район, с. </w:t>
            </w:r>
            <w:proofErr w:type="spellStart"/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>Наливайківка</w:t>
            </w:r>
            <w:proofErr w:type="spellEnd"/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>ПС</w:t>
            </w:r>
            <w:proofErr w:type="spellEnd"/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 xml:space="preserve"> 750 Київська в с. </w:t>
            </w:r>
            <w:proofErr w:type="spellStart"/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>Наливайківка</w:t>
            </w:r>
            <w:proofErr w:type="spellEnd"/>
            <w:r w:rsidRPr="00A56DCE">
              <w:rPr>
                <w:rFonts w:ascii="Arial" w:hAnsi="Arial" w:cs="Arial"/>
                <w:sz w:val="20"/>
                <w:szCs w:val="20"/>
                <w:lang w:val="uk-UA"/>
              </w:rPr>
              <w:t>, та перебувають на балансі ВП «Центральної електроенергетичної системи»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Pr="00597109" w:rsidRDefault="00D9515B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D9515B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Default="00D9515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3 300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15B" w:rsidRDefault="00D9515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D9515B" w:rsidTr="00D9515B">
        <w:trPr>
          <w:gridAfter w:val="1"/>
          <w:wAfter w:w="25" w:type="dxa"/>
          <w:trHeight w:hRule="exact" w:val="24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Pr="00D9515B" w:rsidRDefault="006C065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15B" w:rsidRPr="003537D7" w:rsidRDefault="00D9515B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315C8">
              <w:rPr>
                <w:rFonts w:ascii="Arial" w:hAnsi="Arial" w:cs="Arial"/>
                <w:sz w:val="20"/>
                <w:szCs w:val="20"/>
                <w:lang w:val="uk-UA"/>
              </w:rPr>
              <w:t xml:space="preserve">Нежитлове приміщення на 2-му поверсі триповерхового навчального корпусу, загальною площею </w:t>
            </w:r>
            <w:smartTag w:uri="urn:schemas-microsoft-com:office:smarttags" w:element="metricconverter">
              <w:smartTagPr>
                <w:attr w:name="ProductID" w:val="25,9 кв. м"/>
              </w:smartTagPr>
              <w:r w:rsidRPr="009315C8">
                <w:rPr>
                  <w:rFonts w:ascii="Arial" w:hAnsi="Arial" w:cs="Arial"/>
                  <w:sz w:val="20"/>
                  <w:szCs w:val="20"/>
                  <w:lang w:val="uk-UA"/>
                </w:rPr>
                <w:t>25,9 кв. м</w:t>
              </w:r>
            </w:smartTag>
            <w:r w:rsidRPr="009315C8">
              <w:rPr>
                <w:rFonts w:ascii="Arial" w:hAnsi="Arial" w:cs="Arial"/>
                <w:sz w:val="20"/>
                <w:szCs w:val="20"/>
                <w:lang w:val="uk-UA"/>
              </w:rPr>
              <w:t xml:space="preserve">, інв. № 10310001, реєстровий номер за ЄРОДВ 25800486.1.СГГФШД862, що розташоване за адресою: Київська обл., м. Біла Церква, вул. Петра Запорожця, 333 та перебуває на балансі </w:t>
            </w:r>
            <w:proofErr w:type="spellStart"/>
            <w:r w:rsidRPr="009315C8">
              <w:rPr>
                <w:rFonts w:ascii="Arial" w:hAnsi="Arial" w:cs="Arial"/>
                <w:sz w:val="20"/>
                <w:szCs w:val="20"/>
                <w:lang w:val="uk-UA"/>
              </w:rPr>
              <w:t>Білоцеківського</w:t>
            </w:r>
            <w:proofErr w:type="spellEnd"/>
            <w:r w:rsidRPr="009315C8">
              <w:rPr>
                <w:rFonts w:ascii="Arial" w:hAnsi="Arial" w:cs="Arial"/>
                <w:sz w:val="20"/>
                <w:szCs w:val="20"/>
                <w:lang w:val="uk-UA"/>
              </w:rPr>
              <w:t xml:space="preserve"> училища професійної підготовки персоналу Державної кримінально-виконавчої служби України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Pr="00597109" w:rsidRDefault="00D9515B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D9515B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D9515B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Чебаков</w:t>
            </w:r>
            <w:proofErr w:type="spellEnd"/>
            <w:r w:rsidRPr="00D9515B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Default="00D9515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3 360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15B" w:rsidRDefault="00D9515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D9515B" w:rsidTr="006C065A">
        <w:trPr>
          <w:gridAfter w:val="1"/>
          <w:wAfter w:w="25" w:type="dxa"/>
          <w:trHeight w:hRule="exact" w:val="211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Pr="00D9515B" w:rsidRDefault="006C065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15B" w:rsidRPr="003537D7" w:rsidRDefault="006C065A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A6EC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фісне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приміщення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площею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16,0 кв.м,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приміщення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боксу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площею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90,0 кв.м,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асфальтований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майданчик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площею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,0 кв. м"/>
              </w:smartTagPr>
              <w:r w:rsidRPr="000A6EC3">
                <w:rPr>
                  <w:rFonts w:ascii="Arial" w:hAnsi="Arial" w:cs="Arial"/>
                  <w:sz w:val="20"/>
                  <w:szCs w:val="20"/>
                </w:rPr>
                <w:t xml:space="preserve">90,0 кв. </w:t>
              </w:r>
              <w:proofErr w:type="gramStart"/>
              <w:r w:rsidRPr="000A6EC3">
                <w:rPr>
                  <w:rFonts w:ascii="Arial" w:hAnsi="Arial" w:cs="Arial"/>
                  <w:sz w:val="20"/>
                  <w:szCs w:val="20"/>
                </w:rPr>
                <w:t>м</w:t>
              </w:r>
            </w:smartTag>
            <w:proofErr w:type="gramEnd"/>
            <w:r w:rsidRPr="000A6EC3">
              <w:rPr>
                <w:rFonts w:ascii="Arial" w:hAnsi="Arial" w:cs="Arial"/>
                <w:sz w:val="20"/>
                <w:szCs w:val="20"/>
              </w:rPr>
              <w:t>,</w:t>
            </w:r>
            <w:r w:rsidRPr="000A6EC3">
              <w:rPr>
                <w:rFonts w:ascii="Arial" w:hAnsi="Arial" w:cs="Arial"/>
                <w:sz w:val="20"/>
                <w:szCs w:val="20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6,0 кв. м"/>
              </w:smartTagPr>
              <w:r w:rsidRPr="000A6EC3">
                <w:rPr>
                  <w:rFonts w:ascii="Arial" w:hAnsi="Arial" w:cs="Arial"/>
                  <w:sz w:val="20"/>
                  <w:szCs w:val="20"/>
                  <w:lang w:val="uk-UA"/>
                </w:rPr>
                <w:t>196,0 кв. м</w:t>
              </w:r>
            </w:smartTag>
            <w:r w:rsidRPr="000A6EC3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EC3">
              <w:rPr>
                <w:rFonts w:ascii="Arial" w:hAnsi="Arial" w:cs="Arial"/>
                <w:sz w:val="20"/>
                <w:szCs w:val="20"/>
                <w:lang w:val="uk-UA"/>
              </w:rPr>
              <w:t xml:space="preserve">що розташоване </w:t>
            </w:r>
            <w:r w:rsidRPr="000A6EC3">
              <w:rPr>
                <w:rFonts w:ascii="Arial" w:hAnsi="Arial" w:cs="Arial"/>
                <w:sz w:val="20"/>
                <w:szCs w:val="20"/>
              </w:rPr>
              <w:t xml:space="preserve">за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адресою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Київська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обл., м.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Вишгород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Шкільна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, 6 та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перебуває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балансі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ДП «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Український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Державний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науково-виробничий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інститут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зйомок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мі</w:t>
            </w:r>
            <w:proofErr w:type="gramStart"/>
            <w:r w:rsidRPr="000A6EC3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proofErr w:type="gramEnd"/>
            <w:r w:rsidRPr="000A6EC3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геоінформатики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>. А.В. Шаха» ДП «</w:t>
            </w:r>
            <w:proofErr w:type="spellStart"/>
            <w:r w:rsidRPr="000A6EC3">
              <w:rPr>
                <w:rFonts w:ascii="Arial" w:hAnsi="Arial" w:cs="Arial"/>
                <w:sz w:val="20"/>
                <w:szCs w:val="20"/>
              </w:rPr>
              <w:t>Укргеоінформ</w:t>
            </w:r>
            <w:proofErr w:type="spellEnd"/>
            <w:r w:rsidRPr="000A6EC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065A" w:rsidRPr="006C065A" w:rsidRDefault="006C065A" w:rsidP="006C065A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proofErr w:type="gramStart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>ТОВ</w:t>
            </w:r>
            <w:proofErr w:type="gramEnd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 xml:space="preserve"> «ІВ </w:t>
            </w:r>
            <w:proofErr w:type="spellStart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>Груп</w:t>
            </w:r>
            <w:proofErr w:type="spellEnd"/>
            <w:r w:rsidRPr="006C065A">
              <w:rPr>
                <w:rFonts w:asciiTheme="minorHAnsi" w:eastAsia="Calibri" w:hAnsiTheme="minorHAnsi" w:cs="Gautami"/>
                <w:sz w:val="20"/>
                <w:szCs w:val="20"/>
              </w:rPr>
              <w:t>»</w:t>
            </w:r>
          </w:p>
          <w:p w:rsidR="00D9515B" w:rsidRPr="00597109" w:rsidRDefault="00D9515B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Default="006C065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3 000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15B" w:rsidRDefault="006C065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6C065A" w:rsidTr="006C065A">
        <w:trPr>
          <w:gridAfter w:val="1"/>
          <w:wAfter w:w="25" w:type="dxa"/>
          <w:trHeight w:hRule="exact" w:val="15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065A" w:rsidRDefault="006C065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C065A" w:rsidRPr="000A6EC3" w:rsidRDefault="006C065A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Нежитлове приміщення на 1-му поверсі будівлі гуртожитку №6</w:t>
            </w:r>
            <w:r w:rsidRPr="00AA44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A44C4">
              <w:rPr>
                <w:rFonts w:ascii="Arial" w:hAnsi="Arial" w:cs="Arial"/>
                <w:sz w:val="20"/>
                <w:szCs w:val="20"/>
              </w:rPr>
              <w:t>загальною</w:t>
            </w:r>
            <w:proofErr w:type="spellEnd"/>
            <w:r w:rsidRPr="00AA44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4C4">
              <w:rPr>
                <w:rFonts w:ascii="Arial" w:hAnsi="Arial" w:cs="Arial"/>
                <w:sz w:val="20"/>
                <w:szCs w:val="20"/>
              </w:rPr>
              <w:t>площею</w:t>
            </w:r>
            <w:proofErr w:type="spellEnd"/>
            <w:r w:rsidRPr="00AA44C4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1,9 кв. м"/>
              </w:smartTagPr>
              <w:r>
                <w:rPr>
                  <w:rFonts w:ascii="Arial" w:hAnsi="Arial" w:cs="Arial"/>
                  <w:sz w:val="20"/>
                  <w:szCs w:val="20"/>
                  <w:lang w:val="uk-UA"/>
                </w:rPr>
                <w:t xml:space="preserve">21,9 </w:t>
              </w:r>
              <w:r w:rsidRPr="00AA44C4">
                <w:rPr>
                  <w:rFonts w:ascii="Arial" w:hAnsi="Arial" w:cs="Arial"/>
                  <w:sz w:val="20"/>
                  <w:szCs w:val="20"/>
                </w:rPr>
                <w:t xml:space="preserve">кв. </w:t>
              </w:r>
              <w:proofErr w:type="gramStart"/>
              <w:r w:rsidRPr="00AA44C4">
                <w:rPr>
                  <w:rFonts w:ascii="Arial" w:hAnsi="Arial" w:cs="Arial"/>
                  <w:sz w:val="20"/>
                  <w:szCs w:val="20"/>
                </w:rPr>
                <w:t>м</w:t>
              </w:r>
            </w:smartTag>
            <w:proofErr w:type="gramEnd"/>
            <w:r w:rsidRPr="00AA44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44C4">
              <w:rPr>
                <w:rFonts w:ascii="Arial" w:hAnsi="Arial" w:cs="Arial"/>
                <w:sz w:val="20"/>
                <w:szCs w:val="20"/>
                <w:lang w:val="uk-UA"/>
              </w:rPr>
              <w:t xml:space="preserve"> що знаходиться за адресою: Київська обл., 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 Біла Церква</w:t>
            </w:r>
            <w:r w:rsidRPr="00AA44C4">
              <w:rPr>
                <w:rFonts w:ascii="Arial" w:hAnsi="Arial" w:cs="Arial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Героїв Чорнобиля, 3</w:t>
            </w:r>
            <w:r w:rsidRPr="00AA44C4">
              <w:rPr>
                <w:rFonts w:ascii="Arial" w:hAnsi="Arial" w:cs="Arial"/>
                <w:sz w:val="20"/>
                <w:szCs w:val="20"/>
                <w:lang w:val="uk-UA"/>
              </w:rPr>
              <w:t xml:space="preserve">, та перебуває на балансі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Білоцерківського національного аграрного університету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065A" w:rsidRPr="006C065A" w:rsidRDefault="006C065A" w:rsidP="006C065A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r w:rsidRPr="00D9515B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065A" w:rsidRDefault="006C065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2 750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65A" w:rsidRDefault="006C065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</w:tbl>
    <w:p w:rsidR="00B673D8" w:rsidRDefault="00B673D8" w:rsidP="0023109B"/>
    <w:p w:rsidR="005571EB" w:rsidRDefault="00894566" w:rsidP="005571EB">
      <w:pPr>
        <w:ind w:left="-567"/>
      </w:pPr>
      <w:r>
        <w:rPr>
          <w:rFonts w:ascii="Times New Roman" w:hAnsi="Times New Roman" w:cs="Times New Roman"/>
          <w:sz w:val="16"/>
          <w:szCs w:val="16"/>
        </w:rPr>
        <w:t xml:space="preserve">Юлія </w:t>
      </w: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894566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Катерина Штепура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bottomFromText="20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5571EB" w:rsidTr="005571EB">
        <w:tc>
          <w:tcPr>
            <w:tcW w:w="4968" w:type="dxa"/>
          </w:tcPr>
          <w:p w:rsidR="005571EB" w:rsidRDefault="005571EB">
            <w:pPr>
              <w:widowControl/>
              <w:spacing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приватизації”</w:t>
            </w:r>
            <w:proofErr w:type="spellEnd"/>
          </w:p>
        </w:tc>
      </w:tr>
    </w:tbl>
    <w:p w:rsidR="005571EB" w:rsidRDefault="005571EB" w:rsidP="005571EB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Просимо опублікувати в газеті  </w:t>
      </w:r>
      <w:r w:rsidR="0000041D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Відомості приватизації</w:t>
      </w:r>
      <w:r w:rsidR="0000041D">
        <w:rPr>
          <w:rFonts w:ascii="Times New Roman" w:eastAsia="Times New Roman" w:hAnsi="Times New Roman" w:cs="Times New Roman"/>
          <w:color w:val="auto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 w:rsidR="00894566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B673D8" w:rsidRDefault="00B673D8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00041D" w:rsidRDefault="0000041D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4A0"/>
      </w:tblPr>
      <w:tblGrid>
        <w:gridCol w:w="10224"/>
        <w:gridCol w:w="10224"/>
        <w:gridCol w:w="10224"/>
      </w:tblGrid>
      <w:tr w:rsidR="005571EB" w:rsidTr="005571EB">
        <w:trPr>
          <w:trHeight w:val="720"/>
        </w:trPr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315CFC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</w:t>
                  </w:r>
                  <w:r w:rsidR="005571E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894566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Вікторія ГУДЗЬ</w:t>
                  </w:r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</w:tcPr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</w:tr>
    </w:tbl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265BFE" w:rsidRDefault="00265BFE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94566" w:rsidRDefault="00894566" w:rsidP="00894566">
      <w:pPr>
        <w:ind w:left="-567"/>
      </w:pPr>
      <w:r>
        <w:rPr>
          <w:rFonts w:ascii="Times New Roman" w:hAnsi="Times New Roman" w:cs="Times New Roman"/>
          <w:sz w:val="16"/>
          <w:szCs w:val="16"/>
        </w:rPr>
        <w:t xml:space="preserve">Юлія </w:t>
      </w: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</w:p>
    <w:p w:rsidR="00894566" w:rsidRDefault="00894566" w:rsidP="00894566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894566" w:rsidRDefault="00894566" w:rsidP="00894566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Катерина Штепура</w:t>
      </w:r>
    </w:p>
    <w:sectPr w:rsidR="00894566" w:rsidSect="0000041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E4D"/>
    <w:rsid w:val="0000041D"/>
    <w:rsid w:val="00047EC5"/>
    <w:rsid w:val="000567E6"/>
    <w:rsid w:val="00065057"/>
    <w:rsid w:val="000902D7"/>
    <w:rsid w:val="000E5584"/>
    <w:rsid w:val="000F1FE8"/>
    <w:rsid w:val="00124B86"/>
    <w:rsid w:val="00133DBB"/>
    <w:rsid w:val="00180E4D"/>
    <w:rsid w:val="001B0D7E"/>
    <w:rsid w:val="001C298B"/>
    <w:rsid w:val="001D276D"/>
    <w:rsid w:val="00221D07"/>
    <w:rsid w:val="002279D1"/>
    <w:rsid w:val="0023109B"/>
    <w:rsid w:val="002375A2"/>
    <w:rsid w:val="00251C2E"/>
    <w:rsid w:val="0025552A"/>
    <w:rsid w:val="00262299"/>
    <w:rsid w:val="00265BFE"/>
    <w:rsid w:val="002A5F46"/>
    <w:rsid w:val="002D76A0"/>
    <w:rsid w:val="00302187"/>
    <w:rsid w:val="00315CFC"/>
    <w:rsid w:val="003319B9"/>
    <w:rsid w:val="003505E0"/>
    <w:rsid w:val="00370B5D"/>
    <w:rsid w:val="00394C7E"/>
    <w:rsid w:val="003B1DE8"/>
    <w:rsid w:val="003B477A"/>
    <w:rsid w:val="003E6DDA"/>
    <w:rsid w:val="003F6C5C"/>
    <w:rsid w:val="00436A90"/>
    <w:rsid w:val="004A07E9"/>
    <w:rsid w:val="004A5C23"/>
    <w:rsid w:val="004B4DA2"/>
    <w:rsid w:val="004D1845"/>
    <w:rsid w:val="004D6AB3"/>
    <w:rsid w:val="0051511F"/>
    <w:rsid w:val="00554ADB"/>
    <w:rsid w:val="005571EB"/>
    <w:rsid w:val="005626CC"/>
    <w:rsid w:val="00597109"/>
    <w:rsid w:val="005C3658"/>
    <w:rsid w:val="00605049"/>
    <w:rsid w:val="0061675C"/>
    <w:rsid w:val="00633FFF"/>
    <w:rsid w:val="006408A1"/>
    <w:rsid w:val="00644B81"/>
    <w:rsid w:val="00663EBC"/>
    <w:rsid w:val="00670D19"/>
    <w:rsid w:val="00676AE0"/>
    <w:rsid w:val="006B36C5"/>
    <w:rsid w:val="006C065A"/>
    <w:rsid w:val="006D3203"/>
    <w:rsid w:val="00701B6E"/>
    <w:rsid w:val="00764283"/>
    <w:rsid w:val="007809E6"/>
    <w:rsid w:val="007F01E3"/>
    <w:rsid w:val="007F50B3"/>
    <w:rsid w:val="00877B75"/>
    <w:rsid w:val="00890438"/>
    <w:rsid w:val="00894566"/>
    <w:rsid w:val="008971ED"/>
    <w:rsid w:val="008F0C8B"/>
    <w:rsid w:val="008F1243"/>
    <w:rsid w:val="00920CF9"/>
    <w:rsid w:val="009B3CE0"/>
    <w:rsid w:val="00A25BD8"/>
    <w:rsid w:val="00A83469"/>
    <w:rsid w:val="00AB7555"/>
    <w:rsid w:val="00AF409F"/>
    <w:rsid w:val="00B22068"/>
    <w:rsid w:val="00B673D8"/>
    <w:rsid w:val="00BB7AE2"/>
    <w:rsid w:val="00BD2FF2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9515B"/>
    <w:rsid w:val="00DD2B25"/>
    <w:rsid w:val="00DE241E"/>
    <w:rsid w:val="00DE5B86"/>
    <w:rsid w:val="00E153B2"/>
    <w:rsid w:val="00E2598E"/>
    <w:rsid w:val="00E30292"/>
    <w:rsid w:val="00E47861"/>
    <w:rsid w:val="00E57C57"/>
    <w:rsid w:val="00E66C1D"/>
    <w:rsid w:val="00EA5B48"/>
    <w:rsid w:val="00EB239B"/>
    <w:rsid w:val="00EF0F8D"/>
    <w:rsid w:val="00F04E8C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90F-9B1B-4797-9331-BF0B176B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43</cp:revision>
  <cp:lastPrinted>2019-07-18T11:40:00Z</cp:lastPrinted>
  <dcterms:created xsi:type="dcterms:W3CDTF">2018-11-08T13:02:00Z</dcterms:created>
  <dcterms:modified xsi:type="dcterms:W3CDTF">2019-07-18T12:26:00Z</dcterms:modified>
</cp:coreProperties>
</file>