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</w:t>
      </w:r>
      <w:r w:rsidR="0079138E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8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.11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7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AD111F" w:rsidTr="0079138E">
        <w:trPr>
          <w:trHeight w:hRule="exact" w:val="35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322E28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Нежитлові приміщення загальною площею 118,99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на 1-му поверсі будівлі їдальні з протирадіаційним укриттям, а саме: приміщення №39 площею 76,0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; приміщення №49 площею 7,4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; приміщення №50 площею 1,20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; приміщення №51 площею 4,50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; приміщення №1 площею 7,5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; частина приміщення №2 площею 22,39 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, що розташовані за адресою: Київська обл., м. Бориспіль-1, аеропорт та перебувають на балансі Регіонального структурного підрозділу Київського районного центру «</w:t>
            </w:r>
            <w:proofErr w:type="spellStart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Київцентраеро</w:t>
            </w:r>
            <w:proofErr w:type="spellEnd"/>
            <w:r w:rsidRPr="00322E28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» Державного підприємства обслуговування повітряного руху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356525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35652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2 950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356525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356525" w:rsidRPr="00D71018" w:rsidTr="0079138E">
        <w:trPr>
          <w:trHeight w:hRule="exact" w:val="2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6525" w:rsidRPr="00D71018" w:rsidRDefault="00356525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6525" w:rsidRPr="008A1E22" w:rsidRDefault="00356525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Сарай-навіс, площею 379,80 кв. м та прилегла до нього територія – асфальтований майданчик площею 3 361,00 кв. м, що розташовані за адресою: Київська обл.,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Києво-Святошинський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р-н, с.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Софіївська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Борщагівка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, вул. Соборна, 63, та перебувають на балансі Державного підприємства «Науково – дослідний, виробничий агрокомбінат «Пуща – Водиця»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6525" w:rsidRPr="00C826B9" w:rsidRDefault="00356525" w:rsidP="00342F64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6525" w:rsidRPr="00D71018" w:rsidRDefault="00356525" w:rsidP="0035652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8 000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525" w:rsidRPr="00D71018" w:rsidRDefault="00356525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8A1E22" w:rsidTr="0079138E">
        <w:trPr>
          <w:trHeight w:hRule="exact" w:val="1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79138E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Один бокс гаража площею 52,50 кв. м, в Будівлі Гаражу за адресою: Київська обл., м. Бровари, вул. О.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Оникієнка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, 6 та перебуває на балансі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ДП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Радіопередавальний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021B9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ТОВ «Європейський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021B9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2 650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C021B9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148D0" w:rsidRPr="00D71018" w:rsidTr="0079138E">
        <w:trPr>
          <w:trHeight w:hRule="exact" w:val="1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8D0" w:rsidRPr="00D71018" w:rsidRDefault="005148D0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48D0" w:rsidRPr="008A1E22" w:rsidRDefault="005148D0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Один бокс гаража площею 63,2 кв. м, в Будівлі Гаражу за адресою: Київська обл., м. Бровари, вул. О.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Оникієнка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, 6 та перебуває на балансі 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ДП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Радіопередавальний</w:t>
            </w:r>
            <w:proofErr w:type="spellEnd"/>
            <w:r w:rsidRPr="0079138E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48D0" w:rsidRPr="00C779E4" w:rsidRDefault="005148D0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gramStart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>ТОВ</w:t>
            </w:r>
            <w:proofErr w:type="gramEnd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 xml:space="preserve">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48D0" w:rsidRPr="00D71018" w:rsidRDefault="005148D0" w:rsidP="005148D0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 xml:space="preserve"> 499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8D0" w:rsidRPr="00D71018" w:rsidRDefault="005148D0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B578E5" w:rsidRPr="00D71018" w:rsidTr="0079138E">
        <w:trPr>
          <w:trHeight w:hRule="exact" w:val="12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78E5" w:rsidRPr="00D57466" w:rsidRDefault="00B578E5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78E5" w:rsidRPr="008A1E22" w:rsidRDefault="00B578E5" w:rsidP="0079138E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Один бокс гаража площею 28,3 кв. м, в Будівлі Гаражу за адресою: Київська обл., м. Бровари, вул. О.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Оникієнка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, 6 та перебуває на балансі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Радіопередавальний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78E5" w:rsidRPr="00322E28" w:rsidRDefault="00B578E5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78E5" w:rsidRPr="00D71018" w:rsidRDefault="00B578E5" w:rsidP="00B5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 xml:space="preserve">2 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70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8E5" w:rsidRPr="00D71018" w:rsidRDefault="00B578E5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8A1E22" w:rsidRPr="00D71018" w:rsidTr="0079138E">
        <w:trPr>
          <w:trHeight w:hRule="exact" w:val="15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Default="008A1E22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79138E" w:rsidP="0079138E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Нерухоме майно, площею 21,20 кв. м, яке розміщене за адресою: Київська обл.,         м. Вишгород, вул.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Кургузова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, 13, та перебуває на балансі Управління Державної казначейської служби України у Вишгородському районі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456152" w:rsidRDefault="00AC7FDC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>Аналітично-консалтинговий</w:t>
            </w:r>
            <w:proofErr w:type="spellEnd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 xml:space="preserve"> центр «</w:t>
            </w:r>
            <w:proofErr w:type="spellStart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>Епрайзер</w:t>
            </w:r>
            <w:proofErr w:type="spellEnd"/>
            <w:r w:rsidRPr="00AC7FDC">
              <w:rPr>
                <w:rFonts w:eastAsia="Calibri" w:cs="Gautam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AC7FDC" w:rsidRDefault="00AC7FDC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AC7FDC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A78FC" w:rsidRPr="00D71018" w:rsidTr="0079138E">
        <w:trPr>
          <w:trHeight w:hRule="exact" w:val="15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8FC" w:rsidRDefault="000A78FC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8FC" w:rsidRPr="0079138E" w:rsidRDefault="000A78FC" w:rsidP="0079138E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Частина приміщення № 32 в підвалі будівлі терміналу «А» ( інв. № 7016), загальною площею 30,50 кв. м, яка розміщена за адресою: Київська обл., Бориспільський р-н, Бориспіль-7, та перебуває на балансі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8FC" w:rsidRPr="00C826B9" w:rsidRDefault="000A78FC" w:rsidP="00342F64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ТОВ «</w:t>
            </w:r>
            <w:proofErr w:type="spellStart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Консалтінг-центр</w:t>
            </w:r>
            <w:proofErr w:type="spellEnd"/>
            <w:r w:rsidRPr="008A1E22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8FC" w:rsidRPr="00D71018" w:rsidRDefault="000A78FC" w:rsidP="000A78FC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8FC" w:rsidRPr="00D71018" w:rsidRDefault="000A78FC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79138E" w:rsidRPr="00D71018" w:rsidTr="0079138E">
        <w:trPr>
          <w:trHeight w:hRule="exact" w:val="18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Default="00AD111F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79138E" w:rsidRDefault="0079138E" w:rsidP="0079138E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Приміщення № 44 на 2-му поверсі будівлі пасажирського терміналу «F» з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швидкомонтуючих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 легких конструкцій (інв. № 47570), загальною площею 30,8 кв. м, яка розміщена за адресою: Київська обл., Бориспільський р-н, село Гора, вул. Бориспіль-7 та перебуває на балансі </w:t>
            </w:r>
            <w:proofErr w:type="spellStart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>ДП</w:t>
            </w:r>
            <w:proofErr w:type="spellEnd"/>
            <w:r w:rsidRPr="0079138E">
              <w:rPr>
                <w:rFonts w:cs="Arial"/>
                <w:b/>
                <w:sz w:val="24"/>
                <w:szCs w:val="24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174F9D" w:rsidRDefault="00174F9D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</w:t>
            </w: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Авто-експрес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D71018" w:rsidRDefault="00174F9D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8E" w:rsidRPr="00D71018" w:rsidRDefault="00174F9D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971FAC" w:rsidRPr="0079138E" w:rsidTr="0079138E">
        <w:trPr>
          <w:trHeight w:hRule="exact" w:val="18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1FAC" w:rsidRDefault="00971FAC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1FAC" w:rsidRPr="0079138E" w:rsidRDefault="00971FAC" w:rsidP="0079138E">
            <w:pPr>
              <w:widowControl w:val="0"/>
              <w:spacing w:after="0" w:line="230" w:lineRule="exact"/>
              <w:ind w:right="-1"/>
              <w:jc w:val="both"/>
              <w:rPr>
                <w:rFonts w:cs="Arial"/>
                <w:b/>
                <w:sz w:val="24"/>
                <w:szCs w:val="24"/>
                <w:lang w:val="uk-UA"/>
              </w:rPr>
            </w:pPr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3, 4, 5, 6, 7, 12, 13 в будівлі цеху оздоблення корпусних меблів (інв.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№ </w:t>
            </w:r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>67), загальною площею 107,1 кв. м, які розмі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щені за адресою: Київська обл.,                          </w:t>
            </w:r>
            <w:proofErr w:type="spellStart"/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Коцюбинське, вул. Пономарьова, 17, та перебувають на балансі </w:t>
            </w:r>
            <w:proofErr w:type="spellStart"/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«Київський військовий деревообробний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1FAC" w:rsidRPr="008A1E22" w:rsidRDefault="00971FAC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1FAC" w:rsidRPr="00D71018" w:rsidRDefault="00971FAC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FAC" w:rsidRPr="00D71018" w:rsidRDefault="00971FAC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79138E" w:rsidRPr="0079138E" w:rsidTr="0079138E">
        <w:trPr>
          <w:trHeight w:hRule="exact" w:val="29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Default="00AD111F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  <w:r w:rsidR="00B8625B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862278" w:rsidRDefault="0079138E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Нерухоме державне майно – нежитлові будівлі загальною площею 670,0 кв. м, а саме:  - будинок контори площею 120,7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- гараж на 5 авто площею 487,2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- склад площею 21,7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- склад ПММ площею 4,0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- будинок охорони площею 8,0 кв. м;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- пульт керування свердловиною площею 28,40 кв. м, які розташовані за адресою: Київська область, Обухівський р-н, м. Українка, вул. Київська, буд. 3-В, та перебувають на балансі Міжрегіонального офісу захисних масивів Дніпровських водосховищ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79138E" w:rsidRDefault="00971FAC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«САНТ-2000»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D71018" w:rsidRDefault="00971FAC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7 200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8E" w:rsidRPr="00D71018" w:rsidRDefault="00971FAC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9B7ACE" w:rsidRPr="0079138E" w:rsidTr="0079138E">
        <w:trPr>
          <w:trHeight w:hRule="exact" w:val="28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7ACE" w:rsidRDefault="009B7ACE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7ACE" w:rsidRPr="00F03A39" w:rsidRDefault="009B7ACE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2, площею 6,0 кв. м, на 1-му поверсі пасажирського терміналу «D» (інв. №47578); частина приміщення № 226, площею 2,0 кв. м, на 3-му поверсі пасажирського терміналу «D» (інв. №47578); частина приміщення № 1, площею 2,0 кв. м, на 1-му поверсі пасажирського терміналу «F» з </w:t>
            </w:r>
            <w:proofErr w:type="spellStart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швидкомонтуючих</w:t>
            </w:r>
            <w:proofErr w:type="spellEnd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легких конструкцій (інв. №47570), які розміщені за адресою: </w:t>
            </w:r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Київська обл.,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Бориспільський р-н</w:t>
            </w:r>
            <w:r w:rsidRPr="00862278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село Гора, вул. Бориспіль-7</w:t>
            </w:r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та перебувають на балансі </w:t>
            </w:r>
            <w:proofErr w:type="spellStart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F03A3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7ACE" w:rsidRPr="008A1E22" w:rsidRDefault="009B7ACE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7ACE" w:rsidRPr="00D71018" w:rsidRDefault="009B7ACE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ACE" w:rsidRPr="00D71018" w:rsidRDefault="009B7ACE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BC2427" w:rsidRPr="0079138E" w:rsidTr="0079138E">
        <w:trPr>
          <w:trHeight w:hRule="exact" w:val="15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427" w:rsidRDefault="00BC2427" w:rsidP="00B8625B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  <w:r w:rsidR="00B8625B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427" w:rsidRPr="00F03A39" w:rsidRDefault="00BC2427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F56A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Приміщення № 2-4, № 18, загальною площею 52,90 кв. м, в збірно-щитовому будинку (адміністративна будівля ІТК) (інв. № 47498), які розміщені за адресою: Київська обл., м. Бориспіль, Аеропорт, та перебувають на балансі </w:t>
            </w:r>
            <w:proofErr w:type="spellStart"/>
            <w:r w:rsidRPr="00FF56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FF56AC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427" w:rsidRPr="008A1E22" w:rsidRDefault="00BC2427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427" w:rsidRPr="00D71018" w:rsidRDefault="00BC2427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2427" w:rsidRPr="00D71018" w:rsidRDefault="00BC2427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79138E" w:rsidRPr="0079138E" w:rsidTr="0079138E">
        <w:trPr>
          <w:trHeight w:hRule="exact" w:val="31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Default="00AD111F" w:rsidP="00B8625B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1</w:t>
            </w:r>
            <w:r w:rsidR="00B8625B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F03A39" w:rsidRDefault="0079138E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F56AC">
              <w:rPr>
                <w:rFonts w:ascii="Arial" w:hAnsi="Arial" w:cs="Arial"/>
                <w:b/>
                <w:sz w:val="20"/>
                <w:szCs w:val="20"/>
                <w:lang w:val="uk-UA"/>
              </w:rPr>
              <w:t>Будівля їдальні «Прип'ять», загальною площею 2827,63 кв. м, а саме: група приміщень 4 та 5 згідно специфікації 1-го поверху їдальні «Прип'ять» площею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FF56AC">
              <w:rPr>
                <w:rFonts w:ascii="Arial" w:hAnsi="Arial" w:cs="Arial"/>
                <w:b/>
                <w:sz w:val="20"/>
                <w:szCs w:val="20"/>
                <w:lang w:val="uk-UA"/>
              </w:rPr>
              <w:t>108,3 кв. м; група приміщень 6 та 7 згідно специфікації 1-го поверху їдальні «Прип'ять» площею 73,94 кв. м; згідно специфікації підвального, 1-го та 2-го поверхів їдальні «Прип'ять» площею 2645,39 кв. м, розміщене за адресою: Київська обл., м. Чорнобиль, вул. Радянська, 45, та перебувають на балансі ДСП «Центральне підприємство з поводження з радіоактивними відходами»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79138E" w:rsidRDefault="00B8625B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«ЛЮКС-ЕКСПЕРТ»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D71018" w:rsidRDefault="00B8625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4 799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8E" w:rsidRPr="00D71018" w:rsidRDefault="00B8625B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E13247" w:rsidRPr="00264F4C" w:rsidTr="0079138E">
        <w:trPr>
          <w:trHeight w:hRule="exact" w:val="1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3247" w:rsidRPr="00D71018" w:rsidRDefault="00E13247" w:rsidP="00B8625B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247" w:rsidRPr="008A1E22" w:rsidRDefault="00E13247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Нежитлове приміщення №4.2.62 площею 7,7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нежитлове приміщення №4.2.63 площею 8,0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 4-му поверсі пасажирського терміналу «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», що знаходяться за адресою: Київська обл., м. Бориспіль,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перебувають на балансі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3247" w:rsidRPr="00D71018" w:rsidRDefault="00E13247" w:rsidP="00E13247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3247" w:rsidRPr="00D71018" w:rsidRDefault="00E13247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247" w:rsidRPr="00D71018" w:rsidRDefault="00E13247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4C11E1" w:rsidRPr="00D71018" w:rsidTr="0079138E">
        <w:trPr>
          <w:trHeight w:hRule="exact" w:val="19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D71018" w:rsidRDefault="004C11E1" w:rsidP="00B8625B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8A1E22" w:rsidRDefault="004C11E1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Нежитлове приміщення №2.2.20 площею 77,3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нежитлове приміщення №2,2,22 площею 21,9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на 2-му поверсі пасажирського терміналу «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», що знаходяться за адресою: Київська обл., м. Бориспіль,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перебувають на балансі ДПМА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8A1E22" w:rsidRDefault="004C11E1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«Центр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незалежної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оцінки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>власності</w:t>
            </w:r>
            <w:proofErr w:type="spellEnd"/>
            <w:r w:rsidRPr="008A1E22">
              <w:rPr>
                <w:rFonts w:eastAsia="Calibri" w:cs="Gautami"/>
                <w:b/>
                <w:bCs/>
                <w:sz w:val="20"/>
                <w:szCs w:val="20"/>
              </w:rPr>
              <w:t xml:space="preserve"> «ЕВЕРЕСТ»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D71018" w:rsidRDefault="004C11E1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1" w:rsidRPr="00D71018" w:rsidRDefault="004C11E1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4C11E1" w:rsidRPr="00D71018" w:rsidTr="00322E28">
        <w:trPr>
          <w:trHeight w:hRule="exact" w:val="14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Default="004C11E1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Default="004C11E1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№226 на 3-му поверсі пасажирського терміналу «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» площею 1,0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розташоване за адресою: Київська обл., м. Бориспіль,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8A1E22" w:rsidRDefault="004C11E1" w:rsidP="00342F6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8A1E22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1E1" w:rsidRPr="00D71018" w:rsidRDefault="004C11E1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1E1" w:rsidRPr="00D71018" w:rsidRDefault="004C11E1" w:rsidP="00342F6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79138E" w:rsidRPr="00D71018" w:rsidTr="0079138E">
        <w:trPr>
          <w:trHeight w:hRule="exact" w:val="1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Default="00AD111F" w:rsidP="00B8625B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  <w:r w:rsidR="00B8625B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Default="0079138E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ежитлове приміщення, площею 218,5 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, (інв. №00103350) що розташоване за адресою: Київська обл., м. Переяслав-Хмельницький, просп. Червоноармійців, 2 та перебуває на балансі Державного підприємства «Виробниче об’єднання «</w:t>
            </w:r>
            <w:proofErr w:type="spellStart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Київприлад</w:t>
            </w:r>
            <w:proofErr w:type="spellEnd"/>
            <w:r w:rsidRPr="00D97750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3C09AE" w:rsidRDefault="003C09AE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138E" w:rsidRPr="00D71018" w:rsidRDefault="003C09AE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2 420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8E" w:rsidRPr="00D71018" w:rsidRDefault="003C09AE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D71018" w:rsidRDefault="00D71018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A2A52"/>
    <w:rsid w:val="000A78FC"/>
    <w:rsid w:val="000F11FC"/>
    <w:rsid w:val="00174F9D"/>
    <w:rsid w:val="001B5F95"/>
    <w:rsid w:val="001D3259"/>
    <w:rsid w:val="001F5FA9"/>
    <w:rsid w:val="00264F4C"/>
    <w:rsid w:val="002A4E11"/>
    <w:rsid w:val="002F1ED7"/>
    <w:rsid w:val="00322E28"/>
    <w:rsid w:val="003234E6"/>
    <w:rsid w:val="00356525"/>
    <w:rsid w:val="003858AA"/>
    <w:rsid w:val="003A2A2A"/>
    <w:rsid w:val="003B5ED8"/>
    <w:rsid w:val="003C09AE"/>
    <w:rsid w:val="00456152"/>
    <w:rsid w:val="004C11E1"/>
    <w:rsid w:val="005148D0"/>
    <w:rsid w:val="00572C69"/>
    <w:rsid w:val="005D60F6"/>
    <w:rsid w:val="005E578C"/>
    <w:rsid w:val="006364CA"/>
    <w:rsid w:val="006C2BAC"/>
    <w:rsid w:val="0078059C"/>
    <w:rsid w:val="0079138E"/>
    <w:rsid w:val="008A1E22"/>
    <w:rsid w:val="008C195B"/>
    <w:rsid w:val="00926F18"/>
    <w:rsid w:val="00971FAC"/>
    <w:rsid w:val="009B7ACE"/>
    <w:rsid w:val="009D5D9E"/>
    <w:rsid w:val="00A260B5"/>
    <w:rsid w:val="00A60302"/>
    <w:rsid w:val="00A609B8"/>
    <w:rsid w:val="00AC7FDC"/>
    <w:rsid w:val="00AD111F"/>
    <w:rsid w:val="00B578E5"/>
    <w:rsid w:val="00B80DEE"/>
    <w:rsid w:val="00B8625B"/>
    <w:rsid w:val="00BA0AE2"/>
    <w:rsid w:val="00BC2427"/>
    <w:rsid w:val="00C021B9"/>
    <w:rsid w:val="00C779E4"/>
    <w:rsid w:val="00C826B9"/>
    <w:rsid w:val="00C85E14"/>
    <w:rsid w:val="00D57466"/>
    <w:rsid w:val="00D71018"/>
    <w:rsid w:val="00E13247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21</cp:revision>
  <cp:lastPrinted>2019-10-31T12:10:00Z</cp:lastPrinted>
  <dcterms:created xsi:type="dcterms:W3CDTF">2019-08-22T08:19:00Z</dcterms:created>
  <dcterms:modified xsi:type="dcterms:W3CDTF">2019-11-29T07:34:00Z</dcterms:modified>
</cp:coreProperties>
</file>