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D" w:rsidRPr="00180E4D" w:rsidRDefault="00180E4D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1C298B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180E4D"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області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підсумки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r w:rsidR="001C298B">
        <w:rPr>
          <w:rFonts w:ascii="Times New Roman" w:hAnsi="Times New Roman" w:cs="Times New Roman"/>
          <w:b/>
          <w:lang w:val="ru-RU"/>
        </w:rPr>
        <w:t>2</w:t>
      </w:r>
      <w:r w:rsidR="00E153B2">
        <w:rPr>
          <w:rFonts w:ascii="Times New Roman" w:hAnsi="Times New Roman" w:cs="Times New Roman"/>
          <w:b/>
          <w:lang w:val="ru-RU"/>
        </w:rPr>
        <w:t>9</w:t>
      </w:r>
      <w:r w:rsidRPr="00180E4D">
        <w:rPr>
          <w:rFonts w:ascii="Times New Roman" w:hAnsi="Times New Roman" w:cs="Times New Roman"/>
          <w:b/>
          <w:lang w:val="ru-RU"/>
        </w:rPr>
        <w:t>.11.2018</w:t>
      </w:r>
    </w:p>
    <w:p w:rsidR="00180E4D" w:rsidRPr="00180E4D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№ 2</w:t>
      </w:r>
      <w:r w:rsidR="00E153B2">
        <w:rPr>
          <w:rFonts w:ascii="Times New Roman" w:hAnsi="Times New Roman" w:cs="Times New Roman"/>
          <w:b/>
          <w:lang w:val="ru-RU"/>
        </w:rPr>
        <w:t>3</w:t>
      </w:r>
      <w:r w:rsidR="001C298B">
        <w:rPr>
          <w:rFonts w:ascii="Times New Roman" w:hAnsi="Times New Roman" w:cs="Times New Roman"/>
          <w:b/>
          <w:lang w:val="ru-RU"/>
        </w:rPr>
        <w:t>/</w:t>
      </w:r>
      <w:r w:rsidRPr="00180E4D">
        <w:rPr>
          <w:rFonts w:ascii="Times New Roman" w:hAnsi="Times New Roman" w:cs="Times New Roman"/>
          <w:b/>
          <w:lang w:val="ru-RU"/>
        </w:rPr>
        <w:t xml:space="preserve">18-ОР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відбору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які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будуть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об'єктів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оренди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>:</w:t>
      </w:r>
    </w:p>
    <w:p w:rsidR="00180E4D" w:rsidRPr="00180E4D" w:rsidRDefault="00180E4D" w:rsidP="0025552A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спеціальної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5F99" w:rsidRPr="00180E4D" w:rsidRDefault="00262299" w:rsidP="0025552A">
      <w:pPr>
        <w:ind w:left="-709" w:right="-143"/>
        <w:jc w:val="both"/>
        <w:rPr>
          <w:lang w:val="ru-RU"/>
        </w:rPr>
      </w:pPr>
    </w:p>
    <w:tbl>
      <w:tblPr>
        <w:tblW w:w="1031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727"/>
        <w:gridCol w:w="1271"/>
        <w:gridCol w:w="1890"/>
        <w:gridCol w:w="23"/>
      </w:tblGrid>
      <w:tr w:rsidR="00180E4D" w:rsidTr="001C298B">
        <w:trPr>
          <w:gridAfter w:val="1"/>
          <w:wAfter w:w="23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Назва</w:t>
            </w:r>
            <w:proofErr w:type="spellEnd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об'єктів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Переможець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-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Суб’єкт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оціночної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виконання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робіт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(день)</w:t>
            </w:r>
          </w:p>
        </w:tc>
      </w:tr>
      <w:tr w:rsidR="00180E4D" w:rsidRPr="00180E4D" w:rsidTr="00180E4D">
        <w:trPr>
          <w:trHeight w:hRule="exact" w:val="293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E66C1D">
        <w:trPr>
          <w:gridAfter w:val="1"/>
          <w:wAfter w:w="23" w:type="dxa"/>
          <w:trHeight w:hRule="exact" w:val="113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262299" w:rsidRDefault="009B3CE0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Гідротехнічні споруди ставів, а саме: 29 інвентарних об’єктів, що знаходяться за адресою: Київська обл., Володарський р-н, с.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Рубченки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та обліковуються на балансі Державного підприємства «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Укрриба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262299" w:rsidRDefault="004A5C23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62299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«САМСОН»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AB7555" w:rsidRDefault="004A5C23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8700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C75D12" w:rsidRDefault="004A5C23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10</w:t>
            </w:r>
          </w:p>
        </w:tc>
      </w:tr>
      <w:tr w:rsidR="00C81315" w:rsidTr="00E66C1D">
        <w:trPr>
          <w:gridAfter w:val="1"/>
          <w:wAfter w:w="23" w:type="dxa"/>
          <w:trHeight w:hRule="exact" w:val="154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9B3CE0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Частина приміщення № 2 на 1-му поверсі пасажирського  терміналу «</w:t>
            </w:r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 (інв. № 47578) площею 4,0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розташована за адресою: Київська обл.,</w:t>
            </w:r>
            <w:r w:rsidRPr="00262299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 xml:space="preserve"> </w:t>
            </w:r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м. Бориспіль, Аеропорт та перебуває на балансі Державного підприємства «Міжнародний аеропорт «Бориспіль»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7F01E3">
        <w:trPr>
          <w:gridAfter w:val="1"/>
          <w:wAfter w:w="23" w:type="dxa"/>
          <w:trHeight w:hRule="exact" w:val="15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Частина навчального корпусу № 8, площею </w:t>
            </w:r>
            <w:smartTag w:uri="urn:schemas-microsoft-com:office:smarttags" w:element="metricconverter">
              <w:smartTagPr>
                <w:attr w:name="ProductID" w:val="413,69 кв. м"/>
              </w:smartTagPr>
              <w:r w:rsidRPr="00262299"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413,69 кв. м</w:t>
              </w:r>
            </w:smartTag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розташована за адресою: Київська обл., Бородянський р-н,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смт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Немішаєве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Технікумівська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8/1/, корп. 8, та знаходиться на балансі ВП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НУБіП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України «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Немішаївський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агротехнічний коледж»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E66C1D">
        <w:trPr>
          <w:gridAfter w:val="1"/>
          <w:wAfter w:w="23" w:type="dxa"/>
          <w:trHeight w:hRule="exact" w:val="113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Гаражі наземні загальною площею 324,00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що знаходяться за адресою: Київська обл., м. Бровари, Промвузол, та обліковується на балансі </w:t>
            </w:r>
            <w:proofErr w:type="spellStart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262299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«Завод порошкової металургії»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C81315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>ФО-П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Гундарева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Алла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Олексіївна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221D07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C81315" w:rsidTr="00CB01B6">
        <w:trPr>
          <w:gridAfter w:val="1"/>
          <w:wAfter w:w="23" w:type="dxa"/>
          <w:trHeight w:hRule="exact" w:val="38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 2 на 1-му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 (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інв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. № 47578)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2,0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розміщене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;-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 2 на 1-му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 (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інв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. № 47578)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2,0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розміщене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;-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 427 на 1-му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 (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інв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. № 47578)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2,0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розміщене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;-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 427 на 1-му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 (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інв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. № 47578)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2,0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розміщені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«МА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RPr="00180E4D" w:rsidTr="00180E4D">
        <w:trPr>
          <w:trHeight w:hRule="exact" w:val="240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C81315" w:rsidTr="004A5C23">
        <w:trPr>
          <w:gridAfter w:val="1"/>
          <w:wAfter w:w="23" w:type="dxa"/>
          <w:trHeight w:hRule="exact" w:val="132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№3.2.1 на 3-му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»,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8,84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88,84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перебуває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4A5C23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C8198A">
        <w:trPr>
          <w:gridAfter w:val="1"/>
          <w:wAfter w:w="23" w:type="dxa"/>
          <w:trHeight w:hRule="exact" w:val="161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Default="00C81315" w:rsidP="00E66C1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 278 на 2-му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 (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інв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. № 47578),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190,0 кв.м,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розташоване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перебуває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Державного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підприємства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C8198A">
        <w:trPr>
          <w:gridAfter w:val="1"/>
          <w:wAfter w:w="23" w:type="dxa"/>
          <w:trHeight w:hRule="exact" w:val="161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Default="00C81315" w:rsidP="00E66C1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Нежитлове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№248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18,0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номер за ЄРОДВ 20572069.1435.НЛТНПД1884,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другому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  <w:r w:rsidRPr="00262299">
              <w:t xml:space="preserve"> 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Бориспіль-7,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CA0604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ТОВ «Центр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незалежної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оцінки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власності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«ЕВЕРЕСТ»</w:t>
            </w:r>
          </w:p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C8198A">
        <w:trPr>
          <w:gridAfter w:val="1"/>
          <w:wAfter w:w="23" w:type="dxa"/>
          <w:trHeight w:hRule="exact" w:val="161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E66C1D" w:rsidRDefault="00C81315" w:rsidP="00E66C1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eastAsia="Calibri"/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Нежитлове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№247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6,4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16,4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номер за ЄРОДВ 20572069.1435.НЛТНПД1884,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другому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»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Бориспіль-7,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CA0604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25552A">
        <w:trPr>
          <w:gridAfter w:val="1"/>
          <w:wAfter w:w="23" w:type="dxa"/>
          <w:trHeight w:hRule="exact" w:val="15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E66C1D" w:rsidRDefault="00C81315" w:rsidP="00E66C1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eastAsia="Calibri"/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Нежитлове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№246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1,9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41,9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номер за ЄРОДВ 20572069.1435.НЛТНПД1884,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другому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»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Бориспіль-7,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CA0604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ТОВ «Центр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незалежної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оцінки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власності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«ЕВЕРЕСТ»</w:t>
            </w:r>
          </w:p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25552A">
        <w:trPr>
          <w:gridAfter w:val="1"/>
          <w:wAfter w:w="23" w:type="dxa"/>
          <w:trHeight w:hRule="exact" w:val="169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нежитлового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№78,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номер за ЄРОДВ 20572069.1435.НЛТНПД1884,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4,0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розміщена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3-му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»,</w:t>
            </w:r>
            <w:r w:rsidRPr="00262299">
              <w:t xml:space="preserve"> 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яка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- 7,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315" w:rsidTr="0025552A">
        <w:trPr>
          <w:gridAfter w:val="1"/>
          <w:wAfter w:w="23" w:type="dxa"/>
          <w:trHeight w:hRule="exact" w:val="170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315" w:rsidRPr="00262299" w:rsidRDefault="00C81315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нежитлового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№77 (4В),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номер за ЄРОДВ 20572069.1435.НЛТНПД1887 на 4-му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пасажирського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26229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»,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16,5 кв. м, яка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- 7,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262299" w:rsidRDefault="00C81315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C81315" w:rsidRPr="00262299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315" w:rsidRPr="00AB7555" w:rsidRDefault="00C81315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C81315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065057" w:rsidTr="0025552A">
        <w:trPr>
          <w:gridAfter w:val="1"/>
          <w:wAfter w:w="23" w:type="dxa"/>
          <w:trHeight w:hRule="exact" w:val="169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Default="00065057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5057" w:rsidRPr="00262299" w:rsidRDefault="00065057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Нежитлове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№11,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реєстровий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номер за ЄРОДВ 20572069.55.НЛТНПД055,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,7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20,7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розміщене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четвертому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будівлі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аеровокзалу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«В»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перебуває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Pr="00262299" w:rsidRDefault="00065057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ТОВ «Центр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незалежної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оцінки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власності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«ЕВЕРЕСТ»</w:t>
            </w:r>
          </w:p>
          <w:p w:rsidR="00065057" w:rsidRPr="00262299" w:rsidRDefault="00065057" w:rsidP="009224A7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Pr="00AB7555" w:rsidRDefault="00065057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057" w:rsidRPr="00C8198A" w:rsidRDefault="00065057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065057" w:rsidTr="00065057">
        <w:trPr>
          <w:gridAfter w:val="1"/>
          <w:wAfter w:w="23" w:type="dxa"/>
          <w:trHeight w:hRule="exact" w:val="1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Default="00065057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5057" w:rsidRPr="00262299" w:rsidRDefault="00065057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даху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будівлі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5-ДПРЗ ГУ ДСНС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України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по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Київській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області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4,0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Броварський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р-н,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смт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Калита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вул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Леніна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, 40</w:t>
            </w:r>
            <w:r w:rsidRPr="00262299">
              <w:rPr>
                <w:b w:val="0"/>
              </w:rPr>
              <w:t xml:space="preserve"> </w:t>
            </w:r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перебуває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5-ДПРЗ ГУ ДСНС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України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по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Київській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Pr="00262299" w:rsidRDefault="00065057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065057" w:rsidRPr="00262299" w:rsidRDefault="00065057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Pr="00AB7555" w:rsidRDefault="00065057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057" w:rsidRPr="00C8198A" w:rsidRDefault="00065057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065057" w:rsidTr="00E66C1D">
        <w:trPr>
          <w:gridAfter w:val="1"/>
          <w:wAfter w:w="23" w:type="dxa"/>
          <w:trHeight w:hRule="exact" w:val="157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Default="00065057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5057" w:rsidRPr="00262299" w:rsidRDefault="00065057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даху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будівлі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4,0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замощеного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майданчика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гравійним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покриттям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262299">
                <w:rPr>
                  <w:rFonts w:ascii="Arial" w:hAnsi="Arial" w:cs="Arial"/>
                  <w:b w:val="0"/>
                  <w:sz w:val="20"/>
                  <w:szCs w:val="20"/>
                </w:rPr>
                <w:t>6,0 кв. м</w:t>
              </w:r>
            </w:smartTag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знаходиться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область, м.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вул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Шевченка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, 20-а та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перебуває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5-ДПРЗ ГУ ДСНС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України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по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Київській</w:t>
            </w:r>
            <w:proofErr w:type="spellEnd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62299">
              <w:rPr>
                <w:rFonts w:ascii="Arial" w:hAnsi="Arial" w:cs="Arial"/>
                <w:b w:val="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Pr="00262299" w:rsidRDefault="00065057" w:rsidP="009224A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«Бюро 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62299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262299">
              <w:rPr>
                <w:rFonts w:ascii="Gautami" w:eastAsia="Calibri" w:hAnsi="Gautami" w:cs="Gautami"/>
                <w:sz w:val="20"/>
                <w:szCs w:val="20"/>
              </w:rPr>
              <w:t xml:space="preserve">» </w:t>
            </w:r>
          </w:p>
          <w:p w:rsidR="00065057" w:rsidRPr="00262299" w:rsidRDefault="00065057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057" w:rsidRPr="00AB7555" w:rsidRDefault="00065057" w:rsidP="009224A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AB7555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057" w:rsidRPr="00C8198A" w:rsidRDefault="00065057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</w:tbl>
    <w:p w:rsidR="00554ADB" w:rsidRDefault="003E6DDA" w:rsidP="00554ADB">
      <w:pPr>
        <w:ind w:left="-567"/>
      </w:pPr>
      <w:r>
        <w:t xml:space="preserve">  </w:t>
      </w:r>
    </w:p>
    <w:p w:rsidR="003E6DDA" w:rsidRPr="00554ADB" w:rsidRDefault="003E6DDA" w:rsidP="00554ADB">
      <w:pPr>
        <w:ind w:left="-567"/>
      </w:pPr>
      <w:proofErr w:type="spellStart"/>
      <w:r w:rsidRPr="003E6DDA">
        <w:rPr>
          <w:rFonts w:ascii="Times New Roman" w:hAnsi="Times New Roman" w:cs="Times New Roman"/>
          <w:sz w:val="16"/>
          <w:szCs w:val="16"/>
        </w:rPr>
        <w:t>Цимбалюк</w:t>
      </w:r>
      <w:proofErr w:type="spellEnd"/>
      <w:r w:rsidRPr="003E6DDA">
        <w:rPr>
          <w:rFonts w:ascii="Times New Roman" w:hAnsi="Times New Roman" w:cs="Times New Roman"/>
          <w:sz w:val="16"/>
          <w:szCs w:val="16"/>
        </w:rPr>
        <w:t xml:space="preserve"> О.В.</w:t>
      </w:r>
    </w:p>
    <w:p w:rsidR="003E6DDA" w:rsidRP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3E6DDA" w:rsidRPr="003E6DDA" w:rsidTr="002B2228">
        <w:tc>
          <w:tcPr>
            <w:tcW w:w="4968" w:type="dxa"/>
          </w:tcPr>
          <w:p w:rsidR="003E6DDA" w:rsidRPr="003E6DDA" w:rsidRDefault="003E6DDA" w:rsidP="003E6DDA">
            <w:pPr>
              <w:widowControl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“Відомості </w:t>
            </w:r>
            <w:proofErr w:type="spellStart"/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3E6DDA" w:rsidRPr="003E6DDA" w:rsidRDefault="003E6DDA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“Відомості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приватизації”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000"/>
      </w:tblPr>
      <w:tblGrid>
        <w:gridCol w:w="10224"/>
        <w:gridCol w:w="10224"/>
        <w:gridCol w:w="10224"/>
      </w:tblGrid>
      <w:tr w:rsidR="00FC6F38" w:rsidRPr="003E6DDA" w:rsidTr="00FC6F38">
        <w:trPr>
          <w:trHeight w:val="720"/>
        </w:trPr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FC6F38" w:rsidRDefault="00FC6F38"/>
        </w:tc>
        <w:tc>
          <w:tcPr>
            <w:tcW w:w="10224" w:type="dxa"/>
          </w:tcPr>
          <w:p w:rsidR="00FC6F38" w:rsidRDefault="00FC6F38"/>
        </w:tc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FC6F38" w:rsidRDefault="00FC6F38"/>
        </w:tc>
      </w:tr>
    </w:tbl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   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Цимбалюк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О.В.</w:t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</w:p>
    <w:p w:rsidR="003E6DDA" w:rsidRPr="003E6DDA" w:rsidRDefault="003E6DDA" w:rsidP="003E6DDA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200-25-29</w:t>
      </w:r>
    </w:p>
    <w:p w:rsidR="003E6DDA" w:rsidRPr="00554ADB" w:rsidRDefault="003E6DDA" w:rsidP="00554ADB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Штепура К.В.</w:t>
      </w:r>
    </w:p>
    <w:sectPr w:rsidR="003E6DDA" w:rsidRPr="00554ADB" w:rsidSect="000650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180E4D"/>
    <w:rsid w:val="00047EC5"/>
    <w:rsid w:val="00065057"/>
    <w:rsid w:val="00124B86"/>
    <w:rsid w:val="00133DBB"/>
    <w:rsid w:val="00180E4D"/>
    <w:rsid w:val="001B0D7E"/>
    <w:rsid w:val="001C298B"/>
    <w:rsid w:val="00221D07"/>
    <w:rsid w:val="002279D1"/>
    <w:rsid w:val="00251C2E"/>
    <w:rsid w:val="0025552A"/>
    <w:rsid w:val="00262299"/>
    <w:rsid w:val="003505E0"/>
    <w:rsid w:val="003E6DDA"/>
    <w:rsid w:val="003F6C5C"/>
    <w:rsid w:val="00436A90"/>
    <w:rsid w:val="004A07E9"/>
    <w:rsid w:val="004A5C23"/>
    <w:rsid w:val="004D6AB3"/>
    <w:rsid w:val="00554ADB"/>
    <w:rsid w:val="00633FFF"/>
    <w:rsid w:val="006408A1"/>
    <w:rsid w:val="00644B81"/>
    <w:rsid w:val="00670D19"/>
    <w:rsid w:val="006D3203"/>
    <w:rsid w:val="007809E6"/>
    <w:rsid w:val="007F01E3"/>
    <w:rsid w:val="00877B75"/>
    <w:rsid w:val="008971ED"/>
    <w:rsid w:val="008F1243"/>
    <w:rsid w:val="009B3CE0"/>
    <w:rsid w:val="00AB7555"/>
    <w:rsid w:val="00C251C4"/>
    <w:rsid w:val="00C75D12"/>
    <w:rsid w:val="00C81315"/>
    <w:rsid w:val="00C8198A"/>
    <w:rsid w:val="00CA0604"/>
    <w:rsid w:val="00D55001"/>
    <w:rsid w:val="00DD2B25"/>
    <w:rsid w:val="00DE5B86"/>
    <w:rsid w:val="00E153B2"/>
    <w:rsid w:val="00E57C57"/>
    <w:rsid w:val="00E66C1D"/>
    <w:rsid w:val="00F04E8C"/>
    <w:rsid w:val="00FB2FF6"/>
    <w:rsid w:val="00FC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14</cp:revision>
  <cp:lastPrinted>2018-11-22T13:56:00Z</cp:lastPrinted>
  <dcterms:created xsi:type="dcterms:W3CDTF">2018-11-08T13:02:00Z</dcterms:created>
  <dcterms:modified xsi:type="dcterms:W3CDTF">2018-11-30T12:57:00Z</dcterms:modified>
</cp:coreProperties>
</file>