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6C" w:rsidRPr="001E6E75" w:rsidRDefault="00682A6C" w:rsidP="00682A6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Pr="00682A6C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 48, площею 30,40 кв. м, на 2-му поверсі будівлі пасажирського терміналу «</w:t>
      </w:r>
      <w:r w:rsidRPr="00682A6C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682A6C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 (код ЄДРПОУ 20572069)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ТОВ «Аерохендлінг»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682A6C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 146, площею 14,00 кв. м, на 1-му поверсі будівлі пасажирського терміналу «</w:t>
      </w:r>
      <w:r w:rsidRPr="00682A6C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682A6C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 (код ЄДРПОУ 20572069)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ТОВ «Аерохендлінг»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 68, площею 13,60 кв. м, на 1-му поверсі будівлі пасажирського терміналу «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 (код ЄДРПОУ 20572069)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ТОВ «Аерохендлінг»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 183, площею 6,90 кв. м, на 1-му поверсі будівлі пасажирського терміналу «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 (код ЄДРПОУ 20572069)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ТОВ «Аерохендлінг»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BA74E7">
        <w:rPr>
          <w:rFonts w:ascii="Arial" w:eastAsia="Times New Roman" w:hAnsi="Arial" w:cs="Arial"/>
          <w:sz w:val="20"/>
          <w:szCs w:val="20"/>
          <w:lang w:val="uk-UA"/>
        </w:rPr>
        <w:t>торгівельного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Pr="001E6E75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Pr="00380C5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380C5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 47, площею 30,90 кв. м, на 2-му поверсі будівлі пасажирського терміналу «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 (код ЄДРПОУ 20572069)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ТОВ «Аерохендлінг»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Pr="001573AD" w:rsidRDefault="00682A6C" w:rsidP="00BA74E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Частина приміщень № 2, площею 2,00 кв. м, на 1-му поверсі пасажирського терміналу «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BA74E7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 та 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частина приміщень № 2, площею 2,00 кв. м, на 1-му поверсі пасажирського терміналу «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BA74E7" w:rsidRPr="00BA74E7">
        <w:rPr>
          <w:rFonts w:ascii="Arial" w:eastAsia="Times New Roman" w:hAnsi="Arial" w:cs="Arial"/>
          <w:b/>
          <w:sz w:val="20"/>
          <w:szCs w:val="20"/>
          <w:lang w:val="uk-UA"/>
        </w:rPr>
        <w:t>» (інв. № 47578), розміщені за адресою: Київська обл., м. Бориспіль, Аеропорт та перебувають на балансі ДП «МА «Бориспіль» (код ЄДРПОУ 20572069)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BA74E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BA74E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BA74E7"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="00BA74E7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BA74E7" w:rsidRP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76891" w:rsidRPr="00C76891">
        <w:rPr>
          <w:rFonts w:ascii="Arial" w:eastAsia="Times New Roman" w:hAnsi="Arial" w:cs="Arial"/>
          <w:sz w:val="20"/>
          <w:szCs w:val="20"/>
          <w:lang w:val="uk-UA"/>
        </w:rPr>
        <w:t>ТОВ «ВЕЛМЕКС»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76891" w:rsidRPr="001E6E75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</w:t>
      </w:r>
      <w:r w:rsidR="00C76891">
        <w:rPr>
          <w:rFonts w:ascii="Arial" w:eastAsia="Times New Roman" w:hAnsi="Arial" w:cs="Arial"/>
          <w:sz w:val="20"/>
          <w:szCs w:val="20"/>
          <w:lang w:val="uk-UA"/>
        </w:rPr>
        <w:t xml:space="preserve"> для розміщення банкоматів, автоматів з розливу напоїв, інших автоматів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BD3C1C" w:rsidRDefault="00682A6C" w:rsidP="00BD3C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76891" w:rsidRPr="00C76891">
        <w:rPr>
          <w:rFonts w:ascii="Arial" w:eastAsia="Times New Roman" w:hAnsi="Arial" w:cs="Arial"/>
          <w:b/>
          <w:sz w:val="20"/>
          <w:szCs w:val="20"/>
          <w:lang w:val="uk-UA"/>
        </w:rPr>
        <w:t>Майданчик загальною площею 1,2 га, , що знаходиться за адресою: Київська обл., Іванківський р-н, м. Чорнобиль, вул. Кирова, 54/1 та перебуває на балансі ДСП «Чорнобильський спецкомбінат» (код ЄДРПОУ 37197165)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Pr="00A01312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ринкової вартості об’єкта з метою </w:t>
      </w:r>
      <w:r w:rsidR="00C76891"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="00C76891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C76891" w:rsidRP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BD3C1C" w:rsidRPr="00BD3C1C">
        <w:rPr>
          <w:rFonts w:ascii="Arial" w:eastAsia="Times New Roman" w:hAnsi="Arial" w:cs="Arial"/>
          <w:sz w:val="20"/>
          <w:szCs w:val="20"/>
          <w:lang w:val="uk-UA"/>
        </w:rPr>
        <w:t>ТОВ «Промисловий концерн «РАДОН»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D3C1C">
        <w:rPr>
          <w:rFonts w:ascii="Arial" w:eastAsia="Times New Roman" w:hAnsi="Arial" w:cs="Arial"/>
          <w:sz w:val="20"/>
          <w:szCs w:val="20"/>
          <w:lang w:val="uk-UA"/>
        </w:rPr>
        <w:t>3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BD3C1C"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="00BD3C1C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1E6E75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D3C1C" w:rsidRPr="00BD3C1C">
        <w:rPr>
          <w:rFonts w:ascii="Arial" w:eastAsia="Times New Roman" w:hAnsi="Arial" w:cs="Arial"/>
          <w:b/>
          <w:sz w:val="20"/>
          <w:szCs w:val="20"/>
          <w:lang w:val="uk-UA"/>
        </w:rPr>
        <w:t>Частина конференц-корпусу А7/1, загальною площею 59,40 кв.м, що розміщене за адресою: Київська обл., м. Ірпінь, вул. Університетська, 31, та перебуває на балансі Університету державної фіскальної служби України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BD3C1C" w:rsidRP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D71D42" w:rsidRPr="00D71D42">
        <w:rPr>
          <w:rFonts w:ascii="Arial" w:eastAsia="Times New Roman" w:hAnsi="Arial" w:cs="Arial"/>
          <w:sz w:val="20"/>
          <w:szCs w:val="20"/>
          <w:lang w:val="uk-UA"/>
        </w:rPr>
        <w:t>ТОВ «ЕДЮКЄЙШН СОЛЮШНС КАМПЕНІ»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C105D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8C105D" w:rsidRDefault="00682A6C" w:rsidP="008C105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F2103F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="008C105D">
        <w:rPr>
          <w:rFonts w:ascii="Arial" w:eastAsia="Times New Roman" w:hAnsi="Arial" w:cs="Arial"/>
          <w:b/>
          <w:sz w:val="20"/>
          <w:szCs w:val="20"/>
          <w:lang w:val="uk-UA"/>
        </w:rPr>
        <w:t>Д</w:t>
      </w:r>
      <w:r w:rsidR="008C105D" w:rsidRPr="008C105D">
        <w:rPr>
          <w:rFonts w:ascii="Arial" w:eastAsia="Times New Roman" w:hAnsi="Arial" w:cs="Arial"/>
          <w:b/>
          <w:sz w:val="20"/>
          <w:szCs w:val="20"/>
          <w:lang w:val="uk-UA"/>
        </w:rPr>
        <w:t>ворівневе приміщення (теплиця) загальною площею 286,3 кв. м</w:t>
      </w:r>
      <w:r w:rsidR="008C105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8C105D" w:rsidRPr="008C105D">
        <w:rPr>
          <w:rFonts w:ascii="Arial" w:eastAsia="Times New Roman" w:hAnsi="Arial" w:cs="Arial"/>
          <w:b/>
          <w:sz w:val="20"/>
          <w:szCs w:val="20"/>
          <w:lang w:val="uk-UA"/>
        </w:rPr>
        <w:t xml:space="preserve">що розміщене за адресою: м. Київ, Столичне шосе, 28-й км на території оздоровчого комплексу «Сокіл» та </w:t>
      </w:r>
      <w:r w:rsidR="008C105D" w:rsidRPr="008C105D">
        <w:rPr>
          <w:rFonts w:ascii="Arial" w:eastAsia="Times New Roman" w:hAnsi="Arial" w:cs="Arial"/>
          <w:b/>
          <w:sz w:val="20"/>
          <w:szCs w:val="20"/>
          <w:lang w:val="uk-UA"/>
        </w:rPr>
        <w:lastRenderedPageBreak/>
        <w:t>перебувають на балансі Державного підприємства «Антонов»</w:t>
      </w:r>
      <w:r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8204A0">
        <w:rPr>
          <w:rFonts w:ascii="Arial" w:eastAsia="Times New Roman" w:hAnsi="Arial" w:cs="Arial"/>
          <w:sz w:val="20"/>
          <w:szCs w:val="20"/>
          <w:lang w:val="uk-UA"/>
        </w:rPr>
        <w:t>ринкової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</w:t>
      </w:r>
      <w:r w:rsidR="008C105D" w:rsidRPr="008C105D">
        <w:rPr>
          <w:rFonts w:ascii="Arial" w:eastAsia="Times New Roman" w:hAnsi="Arial" w:cs="Arial"/>
          <w:sz w:val="20"/>
          <w:szCs w:val="20"/>
          <w:lang w:val="uk-UA"/>
        </w:rPr>
        <w:t>метою внесення змін в договір оренди з урахуванням зменшеної площі орендованого майна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8C105D">
        <w:rPr>
          <w:rFonts w:ascii="Arial" w:eastAsia="Times New Roman" w:hAnsi="Arial" w:cs="Arial"/>
          <w:sz w:val="20"/>
          <w:szCs w:val="20"/>
          <w:lang w:val="uk-UA"/>
        </w:rPr>
        <w:t>31.03</w:t>
      </w:r>
      <w:r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8C105D" w:rsidRPr="008C105D">
        <w:rPr>
          <w:rFonts w:ascii="Arial" w:eastAsia="Times New Roman" w:hAnsi="Arial" w:cs="Arial"/>
          <w:sz w:val="20"/>
          <w:szCs w:val="20"/>
          <w:lang w:val="uk-UA"/>
        </w:rPr>
        <w:t>Крупчак Володимир Ярославович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F2103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204A0">
        <w:rPr>
          <w:rFonts w:ascii="Arial" w:eastAsia="Times New Roman" w:hAnsi="Arial" w:cs="Arial"/>
          <w:sz w:val="20"/>
          <w:szCs w:val="20"/>
          <w:lang w:val="uk-UA"/>
        </w:rPr>
        <w:t>4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6F5C0E">
        <w:rPr>
          <w:rFonts w:ascii="Arial" w:eastAsia="Times New Roman" w:hAnsi="Arial" w:cs="Arial"/>
          <w:sz w:val="20"/>
          <w:szCs w:val="20"/>
          <w:lang w:val="uk-UA"/>
        </w:rPr>
        <w:t>споруди, зокрема аналогічного функціонального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682A6C" w:rsidRPr="00CC36D6" w:rsidRDefault="00682A6C" w:rsidP="000A1C0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10. </w:t>
      </w:r>
      <w:r w:rsidR="000A1C0A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r w:rsidR="000A1C0A" w:rsidRPr="000A1C0A">
        <w:rPr>
          <w:rFonts w:ascii="Arial" w:eastAsia="Times New Roman" w:hAnsi="Arial" w:cs="Arial"/>
          <w:b/>
          <w:sz w:val="20"/>
          <w:szCs w:val="20"/>
          <w:lang w:val="uk-UA"/>
        </w:rPr>
        <w:t>ежитлове приміщення корпусу № 1, загальною площею 135,5 кв. м</w:t>
      </w:r>
      <w:r w:rsidR="000A1C0A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0A1C0A" w:rsidRPr="000A1C0A">
        <w:rPr>
          <w:rFonts w:ascii="Arial" w:eastAsia="Times New Roman" w:hAnsi="Arial" w:cs="Arial"/>
          <w:b/>
          <w:sz w:val="20"/>
          <w:szCs w:val="20"/>
          <w:lang w:val="uk-UA"/>
        </w:rPr>
        <w:t>що розміщені за адресою: Київська обл., м. Переяслав – Хмельницький, пр. Червоноармійців, 2 та перебуває на балансі ДП «Виробниче об’єднання «Київприлад»</w:t>
      </w:r>
      <w:r w:rsidRPr="00F539C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A01312">
        <w:rPr>
          <w:rFonts w:ascii="Arial" w:eastAsia="Times New Roman" w:hAnsi="Arial" w:cs="Arial"/>
          <w:sz w:val="20"/>
          <w:szCs w:val="20"/>
          <w:lang w:val="uk-UA"/>
        </w:rPr>
        <w:t>вартості об’єкта з метою продовження терміну дії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0A1C0A">
        <w:rPr>
          <w:rFonts w:ascii="Arial" w:eastAsia="Times New Roman" w:hAnsi="Arial" w:cs="Arial"/>
          <w:sz w:val="20"/>
          <w:szCs w:val="20"/>
          <w:lang w:val="uk-UA"/>
        </w:rPr>
        <w:t>30.04</w:t>
      </w:r>
      <w:r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A1C0A" w:rsidRPr="000A1C0A">
        <w:rPr>
          <w:rFonts w:ascii="Arial" w:eastAsia="Times New Roman" w:hAnsi="Arial" w:cs="Arial"/>
          <w:sz w:val="20"/>
          <w:szCs w:val="20"/>
          <w:lang w:val="uk-UA"/>
        </w:rPr>
        <w:t>ТОВ «Костал Україна»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0A1C0A" w:rsidRPr="001E6E75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</w:t>
      </w:r>
      <w:r w:rsidR="000A1C0A">
        <w:rPr>
          <w:rFonts w:ascii="Arial" w:eastAsia="Times New Roman" w:hAnsi="Arial" w:cs="Arial"/>
          <w:sz w:val="20"/>
          <w:szCs w:val="20"/>
          <w:lang w:val="uk-UA"/>
        </w:rPr>
        <w:t xml:space="preserve"> виробничого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0A1C0A" w:rsidRDefault="00682A6C" w:rsidP="000A1C0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11. </w:t>
      </w:r>
      <w:r w:rsidR="00CF0EA2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№59, площею 15,50 кв.м, на 2-му поверсі будівлі пасажирського терміналу «</w:t>
      </w:r>
      <w:r w:rsidR="00CF0EA2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="00CF0EA2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47570); приміщення № 184, площею 4,10 кв.м, на 1-му поверсі будівлі пасажирського терміналу «</w:t>
      </w:r>
      <w:r w:rsidR="00CF0EA2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="00CF0EA2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розміщені за адресою: Київська обл., м. Бориспіль, Аеропорт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="00CF0EA2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>укладання</w:t>
      </w:r>
      <w:r w:rsidRPr="00A01312">
        <w:rPr>
          <w:rFonts w:ascii="Arial" w:eastAsia="Times New Roman" w:hAnsi="Arial" w:cs="Arial"/>
          <w:sz w:val="20"/>
          <w:szCs w:val="20"/>
          <w:lang w:val="uk-UA"/>
        </w:rPr>
        <w:t xml:space="preserve">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>30.04</w:t>
      </w:r>
      <w:r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>ТОВ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 «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>Інтеравіа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>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 xml:space="preserve"> та торгівельного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12. </w:t>
      </w:r>
      <w:r w:rsidR="00CF0EA2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r w:rsidR="00CF0EA2" w:rsidRPr="000A1C0A">
        <w:rPr>
          <w:rFonts w:ascii="Arial" w:eastAsia="Times New Roman" w:hAnsi="Arial" w:cs="Arial"/>
          <w:b/>
          <w:sz w:val="20"/>
          <w:szCs w:val="20"/>
          <w:lang w:val="uk-UA"/>
        </w:rPr>
        <w:t>айданчик № 10, загальною площею 396,0 кв. м</w:t>
      </w:r>
      <w:r w:rsidR="00CF0EA2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CF0EA2" w:rsidRPr="000A1C0A">
        <w:rPr>
          <w:rFonts w:ascii="Arial" w:eastAsia="Times New Roman" w:hAnsi="Arial" w:cs="Arial"/>
          <w:b/>
          <w:sz w:val="20"/>
          <w:szCs w:val="20"/>
          <w:lang w:val="uk-UA"/>
        </w:rPr>
        <w:t>що розміщен</w:t>
      </w:r>
      <w:r w:rsidR="00CF0EA2">
        <w:rPr>
          <w:rFonts w:ascii="Arial" w:eastAsia="Times New Roman" w:hAnsi="Arial" w:cs="Arial"/>
          <w:b/>
          <w:sz w:val="20"/>
          <w:szCs w:val="20"/>
          <w:lang w:val="uk-UA"/>
        </w:rPr>
        <w:t>ий</w:t>
      </w:r>
      <w:r w:rsidR="00CF0EA2" w:rsidRPr="000A1C0A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м. Переяслав – Хмельницький, пр. Червоноармійців, 2 та перебуває на балансі ДП «Виробниче об’єднання «Київприлад»</w:t>
      </w:r>
      <w:r w:rsidR="00CF0EA2"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="00CF0EA2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CF0EA2" w:rsidRPr="00A01312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 договору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F0EA2" w:rsidRPr="000A1C0A">
        <w:rPr>
          <w:rFonts w:ascii="Arial" w:eastAsia="Times New Roman" w:hAnsi="Arial" w:cs="Arial"/>
          <w:sz w:val="20"/>
          <w:szCs w:val="20"/>
          <w:lang w:val="uk-UA"/>
        </w:rPr>
        <w:t>ТОВ «Костал Україна»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CF0EA2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CF0EA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F0EA2" w:rsidRPr="002E36C1">
        <w:rPr>
          <w:rFonts w:ascii="Arial" w:eastAsia="Times New Roman" w:hAnsi="Arial" w:cs="Arial"/>
          <w:sz w:val="20"/>
          <w:szCs w:val="20"/>
          <w:lang w:val="uk-UA"/>
        </w:rPr>
        <w:t>приміщення, будів</w:t>
      </w:r>
      <w:r w:rsidR="00707741">
        <w:rPr>
          <w:rFonts w:ascii="Arial" w:eastAsia="Times New Roman" w:hAnsi="Arial" w:cs="Arial"/>
          <w:sz w:val="20"/>
          <w:szCs w:val="20"/>
          <w:lang w:val="uk-UA"/>
        </w:rPr>
        <w:t>лі</w:t>
      </w:r>
      <w:r w:rsidR="00CF0EA2"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910BF">
        <w:rPr>
          <w:rFonts w:ascii="Arial" w:eastAsia="Times New Roman" w:hAnsi="Arial" w:cs="Arial"/>
          <w:sz w:val="20"/>
          <w:szCs w:val="20"/>
          <w:lang w:val="uk-UA"/>
        </w:rPr>
        <w:t>виробничого</w:t>
      </w:r>
      <w:r w:rsidR="00CF0EA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F0EA2"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682A6C" w:rsidRPr="001E6E75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682A6C" w:rsidRPr="001E6E75" w:rsidRDefault="00682A6C" w:rsidP="00682A6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682A6C" w:rsidRPr="001E6E75" w:rsidRDefault="00682A6C" w:rsidP="00682A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претендента (</w:t>
      </w:r>
      <w:hyperlink r:id="rId9" w:anchor="n164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682A6C" w:rsidRPr="001E6E75" w:rsidRDefault="00682A6C" w:rsidP="00682A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EB051B">
        <w:rPr>
          <w:rFonts w:ascii="Times New Roman" w:eastAsia="Times New Roman" w:hAnsi="Times New Roman" w:cs="Times New Roman"/>
          <w:sz w:val="24"/>
          <w:szCs w:val="24"/>
          <w:lang w:val="uk-UA"/>
        </w:rPr>
        <w:t>25.04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682A6C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82A6C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CF0EA2" w:rsidRDefault="00CF0EA2" w:rsidP="00682A6C">
      <w:pPr>
        <w:rPr>
          <w:lang w:val="uk-UA"/>
        </w:rPr>
      </w:pPr>
    </w:p>
    <w:p w:rsidR="00682A6C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682A6C" w:rsidRPr="00B21CE1" w:rsidTr="00057547">
        <w:tc>
          <w:tcPr>
            <w:tcW w:w="4968" w:type="dxa"/>
          </w:tcPr>
          <w:p w:rsidR="00682A6C" w:rsidRPr="00B21CE1" w:rsidRDefault="00682A6C" w:rsidP="0005754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Pr="00B21CE1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682A6C" w:rsidRPr="00B21CE1" w:rsidTr="00CF0EA2">
        <w:trPr>
          <w:trHeight w:val="720"/>
        </w:trPr>
        <w:tc>
          <w:tcPr>
            <w:tcW w:w="450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 начальника </w:t>
            </w:r>
          </w:p>
        </w:tc>
        <w:tc>
          <w:tcPr>
            <w:tcW w:w="234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682A6C" w:rsidRPr="00CF0EA2" w:rsidRDefault="00682A6C" w:rsidP="00CF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С.Д.  Корнієць</w:t>
            </w:r>
          </w:p>
        </w:tc>
      </w:tr>
    </w:tbl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682A6C" w:rsidSect="0058134B">
      <w:head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0F" w:rsidRDefault="00D25A0F" w:rsidP="006E51E4">
      <w:pPr>
        <w:spacing w:after="0" w:line="240" w:lineRule="auto"/>
      </w:pPr>
      <w:r>
        <w:separator/>
      </w:r>
    </w:p>
  </w:endnote>
  <w:endnote w:type="continuationSeparator" w:id="1">
    <w:p w:rsidR="00D25A0F" w:rsidRDefault="00D25A0F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0F" w:rsidRDefault="00D25A0F" w:rsidP="006E51E4">
      <w:pPr>
        <w:spacing w:after="0" w:line="240" w:lineRule="auto"/>
      </w:pPr>
      <w:r>
        <w:separator/>
      </w:r>
    </w:p>
  </w:footnote>
  <w:footnote w:type="continuationSeparator" w:id="1">
    <w:p w:rsidR="00D25A0F" w:rsidRDefault="00D25A0F" w:rsidP="006E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E4" w:rsidRPr="006E51E4" w:rsidRDefault="006E51E4" w:rsidP="006E51E4">
    <w:pPr>
      <w:pStyle w:val="a3"/>
      <w:jc w:val="right"/>
      <w:rPr>
        <w:rFonts w:ascii="Times New Roman" w:hAnsi="Times New Roman" w:cs="Times New Roman"/>
        <w:b/>
        <w:sz w:val="20"/>
        <w:szCs w:val="20"/>
        <w:lang w:val="uk-UA"/>
      </w:rPr>
    </w:pPr>
    <w:r>
      <w:rPr>
        <w:rFonts w:ascii="Times New Roman" w:hAnsi="Times New Roman" w:cs="Times New Roman"/>
        <w:b/>
        <w:sz w:val="20"/>
        <w:szCs w:val="20"/>
        <w:lang w:val="uk-UA"/>
      </w:rPr>
      <w:t>Додаток до листа від 02.04.2019 №46-10-1635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A6C"/>
    <w:rsid w:val="0009430C"/>
    <w:rsid w:val="000A1C0A"/>
    <w:rsid w:val="000E30B0"/>
    <w:rsid w:val="00133DBB"/>
    <w:rsid w:val="00150740"/>
    <w:rsid w:val="001F3412"/>
    <w:rsid w:val="00385F11"/>
    <w:rsid w:val="00682A6C"/>
    <w:rsid w:val="006A6D42"/>
    <w:rsid w:val="006E51E4"/>
    <w:rsid w:val="006F5C0E"/>
    <w:rsid w:val="00707741"/>
    <w:rsid w:val="007A1BCE"/>
    <w:rsid w:val="008204A0"/>
    <w:rsid w:val="008C105D"/>
    <w:rsid w:val="008F1243"/>
    <w:rsid w:val="009F2C35"/>
    <w:rsid w:val="00BA74E7"/>
    <w:rsid w:val="00BD3C1C"/>
    <w:rsid w:val="00C76891"/>
    <w:rsid w:val="00C910BF"/>
    <w:rsid w:val="00CF0EA2"/>
    <w:rsid w:val="00D25A0F"/>
    <w:rsid w:val="00D6129E"/>
    <w:rsid w:val="00D71D42"/>
    <w:rsid w:val="00EB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1E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1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2019-04-02T11:13:00Z</cp:lastPrinted>
  <dcterms:created xsi:type="dcterms:W3CDTF">2019-04-01T11:10:00Z</dcterms:created>
  <dcterms:modified xsi:type="dcterms:W3CDTF">2019-04-03T08:02:00Z</dcterms:modified>
</cp:coreProperties>
</file>