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11" w:rsidRPr="001E6E75" w:rsidRDefault="00DA7C11" w:rsidP="00682A6C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DA7C11" w:rsidRPr="001E6E75" w:rsidRDefault="00DA7C11" w:rsidP="00682A6C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1E6E75">
        <w:rPr>
          <w:rFonts w:ascii="Times New Roman" w:hAnsi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DA7C11" w:rsidRDefault="00DA7C11" w:rsidP="00682A6C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</w:p>
    <w:p w:rsidR="00DA7C11" w:rsidRPr="00530BCF" w:rsidRDefault="00DA7C11" w:rsidP="00D8795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C76891">
        <w:rPr>
          <w:rFonts w:ascii="Arial" w:hAnsi="Arial" w:cs="Arial"/>
          <w:b/>
          <w:sz w:val="20"/>
          <w:szCs w:val="20"/>
          <w:lang w:val="uk-UA"/>
        </w:rPr>
        <w:t>Майд</w:t>
      </w:r>
      <w:r>
        <w:rPr>
          <w:rFonts w:ascii="Arial" w:hAnsi="Arial" w:cs="Arial"/>
          <w:b/>
          <w:sz w:val="20"/>
          <w:szCs w:val="20"/>
          <w:lang w:val="uk-UA"/>
        </w:rPr>
        <w:t xml:space="preserve">анчик загальною площею </w:t>
      </w:r>
      <w:smartTag w:uri="urn:schemas-microsoft-com:office:smarttags" w:element="metricconverter">
        <w:smartTagPr>
          <w:attr w:name="ProductID" w:val="1,2 га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1,2 га</w:t>
        </w:r>
      </w:smartTag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C76891">
        <w:rPr>
          <w:rFonts w:ascii="Arial" w:hAnsi="Arial" w:cs="Arial"/>
          <w:b/>
          <w:sz w:val="20"/>
          <w:szCs w:val="20"/>
          <w:lang w:val="uk-UA"/>
        </w:rPr>
        <w:t xml:space="preserve"> що знаходиться за адресою: Київська обл., Іванківський р-н, м. Чорнобиль, вул. Кирова, 54/1 та перебуває на балансі ДСП «Чорнобильський спецкомбінат» (код ЄДРПОУ 37197165)</w:t>
      </w:r>
      <w:r w:rsidRPr="001E6E75">
        <w:rPr>
          <w:rFonts w:ascii="Arial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Мета оцінки: </w:t>
      </w:r>
      <w:r w:rsidRPr="00A01312">
        <w:rPr>
          <w:rFonts w:ascii="Arial" w:hAnsi="Arial" w:cs="Arial"/>
          <w:sz w:val="20"/>
          <w:szCs w:val="20"/>
          <w:lang w:val="uk-UA"/>
        </w:rPr>
        <w:t xml:space="preserve">визначення ринкової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договору. Дата оцінки: </w:t>
      </w:r>
      <w:r w:rsidRPr="00BA74E7">
        <w:rPr>
          <w:rFonts w:ascii="Arial" w:hAnsi="Arial" w:cs="Arial"/>
          <w:color w:val="000000"/>
          <w:sz w:val="20"/>
          <w:szCs w:val="20"/>
          <w:lang w:val="uk-UA"/>
        </w:rPr>
        <w:t>30.04.2019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BD3C1C">
        <w:rPr>
          <w:rFonts w:ascii="Arial" w:hAnsi="Arial" w:cs="Arial"/>
          <w:sz w:val="20"/>
          <w:szCs w:val="20"/>
          <w:lang w:val="uk-UA"/>
        </w:rPr>
        <w:t>ТОВ «Промисловий концерн «РАДОН»</w:t>
      </w:r>
      <w:r w:rsidRPr="00AE074A"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4180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AA1D89">
        <w:rPr>
          <w:rFonts w:ascii="Arial" w:hAnsi="Arial" w:cs="Arial"/>
          <w:sz w:val="20"/>
          <w:szCs w:val="20"/>
        </w:rPr>
        <w:t>майданчики, замощення аналогічного функціонального призначення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2E36C1">
        <w:rPr>
          <w:rFonts w:ascii="Arial" w:hAnsi="Arial" w:cs="Arial"/>
          <w:sz w:val="20"/>
          <w:szCs w:val="20"/>
          <w:lang w:val="uk-UA"/>
        </w:rPr>
        <w:t>.</w:t>
      </w:r>
    </w:p>
    <w:p w:rsidR="00DA7C11" w:rsidRPr="00832119" w:rsidRDefault="00DA7C11" w:rsidP="00EF2B9A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8F1411">
        <w:rPr>
          <w:rFonts w:ascii="Arial" w:hAnsi="Arial" w:cs="Arial"/>
          <w:b/>
          <w:sz w:val="20"/>
          <w:szCs w:val="20"/>
          <w:lang w:val="uk-UA"/>
        </w:rPr>
        <w:t xml:space="preserve">Нежитлова будівля, літера «А», загальною площею 6 304,30 </w:t>
      </w:r>
      <w:r>
        <w:rPr>
          <w:rFonts w:ascii="Arial" w:hAnsi="Arial" w:cs="Arial"/>
          <w:b/>
          <w:sz w:val="20"/>
          <w:szCs w:val="20"/>
          <w:lang w:val="uk-UA"/>
        </w:rPr>
        <w:t>кв.м,</w:t>
      </w:r>
      <w:r w:rsidRPr="008F1411">
        <w:rPr>
          <w:rFonts w:ascii="Arial" w:hAnsi="Arial" w:cs="Arial"/>
          <w:b/>
          <w:sz w:val="20"/>
          <w:szCs w:val="20"/>
          <w:lang w:val="uk-UA"/>
        </w:rPr>
        <w:t xml:space="preserve"> що знаходиться за адресою: Київська обл., м. Вишневе, вул. Святошинська, 29, та перебуває на балансі Державної установи Українського науково-дослідного інституту фарфоро-фаянсової промисловості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Pr="00FE04E4">
        <w:rPr>
          <w:rFonts w:ascii="Arial" w:hAnsi="Arial" w:cs="Arial"/>
          <w:sz w:val="20"/>
          <w:szCs w:val="20"/>
          <w:lang w:val="uk-UA"/>
        </w:rPr>
        <w:t>укладання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hAnsi="Arial" w:cs="Arial"/>
          <w:sz w:val="20"/>
          <w:szCs w:val="20"/>
          <w:lang w:val="uk-UA"/>
        </w:rPr>
        <w:t>3</w:t>
      </w:r>
      <w:r>
        <w:rPr>
          <w:rFonts w:ascii="Arial" w:hAnsi="Arial" w:cs="Arial"/>
          <w:sz w:val="20"/>
          <w:szCs w:val="20"/>
          <w:lang w:val="uk-UA"/>
        </w:rPr>
        <w:t>1.05.</w:t>
      </w:r>
      <w:r w:rsidRPr="00682A6C">
        <w:rPr>
          <w:rFonts w:ascii="Arial" w:hAnsi="Arial" w:cs="Arial"/>
          <w:sz w:val="20"/>
          <w:szCs w:val="20"/>
          <w:lang w:val="uk-UA"/>
        </w:rPr>
        <w:t>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8F1411">
        <w:rPr>
          <w:rFonts w:ascii="Arial" w:hAnsi="Arial" w:cs="Arial"/>
          <w:sz w:val="20"/>
          <w:szCs w:val="20"/>
          <w:lang w:val="uk-UA"/>
        </w:rPr>
        <w:t>ТОВ «БІ ДЖІ ЕС ПОРТ ОЙЛ»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4800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окремі будівлі, зокрема порівняної площі</w:t>
      </w:r>
      <w:r w:rsidRPr="002E36C1">
        <w:rPr>
          <w:rFonts w:ascii="Arial" w:hAnsi="Arial" w:cs="Arial"/>
          <w:sz w:val="20"/>
          <w:szCs w:val="20"/>
          <w:lang w:val="uk-UA"/>
        </w:rPr>
        <w:t>.</w:t>
      </w:r>
    </w:p>
    <w:p w:rsidR="00DA7C11" w:rsidRPr="00832119" w:rsidRDefault="00DA7C11" w:rsidP="008F1411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8F1411">
        <w:rPr>
          <w:rFonts w:ascii="Arial" w:hAnsi="Arial" w:cs="Arial"/>
          <w:b/>
          <w:sz w:val="20"/>
          <w:szCs w:val="20"/>
          <w:lang w:val="uk-UA"/>
        </w:rPr>
        <w:t xml:space="preserve">Двоповерхове приміщення колишньої їдальні, загальною площею </w:t>
      </w:r>
      <w:smartTag w:uri="urn:schemas-microsoft-com:office:smarttags" w:element="metricconverter">
        <w:smartTagPr>
          <w:attr w:name="ProductID" w:val="8,20 кв. м"/>
        </w:smartTagPr>
        <w:r w:rsidRPr="008F1411">
          <w:rPr>
            <w:rFonts w:ascii="Arial" w:hAnsi="Arial" w:cs="Arial"/>
            <w:b/>
            <w:sz w:val="20"/>
            <w:szCs w:val="20"/>
            <w:lang w:val="uk-UA"/>
          </w:rPr>
          <w:t>586,20 кв. м</w:t>
        </w:r>
      </w:smartTag>
      <w:r w:rsidRPr="008F1411">
        <w:rPr>
          <w:rFonts w:ascii="Arial" w:hAnsi="Arial" w:cs="Arial"/>
          <w:b/>
          <w:sz w:val="20"/>
          <w:szCs w:val="20"/>
          <w:lang w:val="uk-UA"/>
        </w:rPr>
        <w:t>, що розташоване за адресою: Київська обл., с. Софіївська Борщагівка, вул. Соборна 63 та перебуває на балансі Державного підприємства «Науково – дослідний, виробничий агрокомбінат «Пуща – Водиця»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hAnsi="Arial" w:cs="Arial"/>
          <w:sz w:val="20"/>
          <w:szCs w:val="20"/>
          <w:lang w:val="uk-UA"/>
        </w:rPr>
        <w:t>3</w:t>
      </w:r>
      <w:r>
        <w:rPr>
          <w:rFonts w:ascii="Arial" w:hAnsi="Arial" w:cs="Arial"/>
          <w:sz w:val="20"/>
          <w:szCs w:val="20"/>
          <w:lang w:val="uk-UA"/>
        </w:rPr>
        <w:t>1.05.</w:t>
      </w:r>
      <w:r w:rsidRPr="00682A6C">
        <w:rPr>
          <w:rFonts w:ascii="Arial" w:hAnsi="Arial" w:cs="Arial"/>
          <w:sz w:val="20"/>
          <w:szCs w:val="20"/>
          <w:lang w:val="uk-UA"/>
        </w:rPr>
        <w:t>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8F1411">
        <w:rPr>
          <w:rFonts w:ascii="Arial" w:hAnsi="Arial" w:cs="Arial"/>
          <w:sz w:val="20"/>
          <w:szCs w:val="20"/>
          <w:lang w:val="uk-UA"/>
        </w:rPr>
        <w:t>ТОВ «Міжнародні Інтелектуальні Технології»</w:t>
      </w:r>
      <w:r w:rsidRPr="00FE04E4"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3300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hAnsi="Arial" w:cs="Arial"/>
          <w:sz w:val="20"/>
          <w:szCs w:val="20"/>
          <w:lang w:val="uk-UA"/>
        </w:rPr>
        <w:t xml:space="preserve"> виробничого, торгівельного, офісного призначення</w:t>
      </w:r>
      <w:r w:rsidRPr="001E6E75">
        <w:rPr>
          <w:rFonts w:ascii="Arial" w:hAnsi="Arial" w:cs="Arial"/>
          <w:sz w:val="20"/>
          <w:szCs w:val="20"/>
          <w:lang w:val="uk-UA"/>
        </w:rPr>
        <w:t>.</w:t>
      </w:r>
    </w:p>
    <w:p w:rsidR="00DA7C11" w:rsidRDefault="00DA7C11" w:rsidP="008F14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8F1411">
        <w:rPr>
          <w:rFonts w:ascii="Arial" w:hAnsi="Arial" w:cs="Arial"/>
          <w:b/>
          <w:sz w:val="20"/>
          <w:szCs w:val="20"/>
          <w:lang w:val="uk-UA"/>
        </w:rPr>
        <w:t xml:space="preserve">Частина приміщення № 4.2.83, приміщення №№ 67-73, частина приміщення   № 75, загальною площею </w:t>
      </w:r>
      <w:smartTag w:uri="urn:schemas-microsoft-com:office:smarttags" w:element="metricconverter">
        <w:smartTagPr>
          <w:attr w:name="ProductID" w:val="8,20 кв. м"/>
        </w:smartTagPr>
        <w:r w:rsidRPr="008F1411">
          <w:rPr>
            <w:rFonts w:ascii="Arial" w:hAnsi="Arial" w:cs="Arial"/>
            <w:b/>
            <w:sz w:val="20"/>
            <w:szCs w:val="20"/>
            <w:lang w:val="uk-UA"/>
          </w:rPr>
          <w:t>150,40 кв. м</w:t>
        </w:r>
      </w:smartTag>
      <w:r w:rsidRPr="008F1411">
        <w:rPr>
          <w:rFonts w:ascii="Arial" w:hAnsi="Arial" w:cs="Arial"/>
          <w:b/>
          <w:sz w:val="20"/>
          <w:szCs w:val="20"/>
          <w:lang w:val="uk-UA"/>
        </w:rPr>
        <w:t>, на 4-му поверсі пасажирського терміналу «</w:t>
      </w:r>
      <w:r w:rsidRPr="008F1411">
        <w:rPr>
          <w:rFonts w:ascii="Arial" w:hAnsi="Arial" w:cs="Arial"/>
          <w:b/>
          <w:sz w:val="20"/>
          <w:szCs w:val="20"/>
          <w:lang w:val="en-US"/>
        </w:rPr>
        <w:t>D</w:t>
      </w:r>
      <w:r w:rsidRPr="008F1411">
        <w:rPr>
          <w:rFonts w:ascii="Arial" w:hAnsi="Arial" w:cs="Arial"/>
          <w:b/>
          <w:sz w:val="20"/>
          <w:szCs w:val="20"/>
          <w:lang w:val="uk-UA"/>
        </w:rPr>
        <w:t>», що розташовані за адресою: Київська обл., м. Бориспіль, Аеропорт та перебувають на балансі ДП «МА «Бориспіль»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FE04E4">
        <w:rPr>
          <w:rFonts w:ascii="Arial" w:hAnsi="Arial" w:cs="Arial"/>
          <w:sz w:val="20"/>
          <w:szCs w:val="20"/>
          <w:lang w:val="uk-UA"/>
        </w:rPr>
        <w:t>визначення спеціальної вартості об’єкта з метою укладання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hAnsi="Arial" w:cs="Arial"/>
          <w:sz w:val="20"/>
          <w:szCs w:val="20"/>
          <w:lang w:val="uk-UA"/>
        </w:rPr>
        <w:t>30.04.2019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8F1411">
        <w:rPr>
          <w:rFonts w:ascii="Arial" w:hAnsi="Arial" w:cs="Arial"/>
          <w:sz w:val="20"/>
          <w:szCs w:val="20"/>
          <w:lang w:val="uk-UA"/>
        </w:rPr>
        <w:t>ТОВ «Преміум Авіа Солюшнз»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hAnsi="Arial" w:cs="Arial"/>
          <w:sz w:val="20"/>
          <w:szCs w:val="20"/>
          <w:lang w:val="uk-UA"/>
        </w:rPr>
        <w:t xml:space="preserve"> адміністративного та торгівельного призначення</w:t>
      </w:r>
      <w:r w:rsidRPr="001E6E75">
        <w:rPr>
          <w:rFonts w:ascii="Arial" w:hAnsi="Arial" w:cs="Arial"/>
          <w:sz w:val="20"/>
          <w:szCs w:val="20"/>
          <w:lang w:val="uk-UA"/>
        </w:rPr>
        <w:t>.</w:t>
      </w:r>
    </w:p>
    <w:p w:rsidR="00DA7C11" w:rsidRDefault="00DA7C11" w:rsidP="00EF2B9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D8795D">
        <w:rPr>
          <w:rFonts w:ascii="Arial" w:hAnsi="Arial" w:cs="Arial"/>
          <w:b/>
          <w:sz w:val="20"/>
          <w:szCs w:val="20"/>
          <w:lang w:val="uk-UA"/>
        </w:rPr>
        <w:t xml:space="preserve">Приміщення № 124, площею </w:t>
      </w:r>
      <w:smartTag w:uri="urn:schemas-microsoft-com:office:smarttags" w:element="metricconverter">
        <w:smartTagPr>
          <w:attr w:name="ProductID" w:val="8,20 кв. м"/>
        </w:smartTagPr>
        <w:r w:rsidRPr="00D8795D">
          <w:rPr>
            <w:rFonts w:ascii="Arial" w:hAnsi="Arial" w:cs="Arial"/>
            <w:b/>
            <w:sz w:val="20"/>
            <w:szCs w:val="20"/>
            <w:lang w:val="uk-UA"/>
          </w:rPr>
          <w:t>4,00 кв. м</w:t>
        </w:r>
      </w:smartTag>
      <w:r w:rsidRPr="00D8795D">
        <w:rPr>
          <w:rFonts w:ascii="Arial" w:hAnsi="Arial" w:cs="Arial"/>
          <w:b/>
          <w:sz w:val="20"/>
          <w:szCs w:val="20"/>
          <w:lang w:val="uk-UA"/>
        </w:rPr>
        <w:t>, на 2-му поверсі будівлі пасажирського терміналу «</w:t>
      </w:r>
      <w:r w:rsidRPr="00D8795D">
        <w:rPr>
          <w:rFonts w:ascii="Arial" w:hAnsi="Arial" w:cs="Arial"/>
          <w:b/>
          <w:sz w:val="20"/>
          <w:szCs w:val="20"/>
          <w:lang w:val="en-US"/>
        </w:rPr>
        <w:t>F</w:t>
      </w:r>
      <w:r w:rsidRPr="00D8795D">
        <w:rPr>
          <w:rFonts w:ascii="Arial" w:hAnsi="Arial" w:cs="Arial"/>
          <w:b/>
          <w:sz w:val="20"/>
          <w:szCs w:val="20"/>
          <w:lang w:val="uk-UA"/>
        </w:rPr>
        <w:t>» з швидкомонтуючих легких конструкцій (інв. № 47570), розміщене за адресою: Київська обл., м.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D8795D">
        <w:rPr>
          <w:rFonts w:ascii="Arial" w:hAnsi="Arial" w:cs="Arial"/>
          <w:b/>
          <w:sz w:val="20"/>
          <w:szCs w:val="20"/>
          <w:lang w:val="uk-UA"/>
        </w:rPr>
        <w:t>Бориспіль, Аеропорт та перебуває на балансі ДП «МА «Бориспіль»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79752C">
        <w:rPr>
          <w:rFonts w:ascii="Arial" w:hAnsi="Arial" w:cs="Arial"/>
          <w:sz w:val="20"/>
          <w:szCs w:val="20"/>
          <w:lang w:val="uk-UA"/>
        </w:rPr>
        <w:t>визначення спеціальної вартості об’єкта з метою укладання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hAnsi="Arial" w:cs="Arial"/>
          <w:sz w:val="20"/>
          <w:szCs w:val="20"/>
          <w:lang w:val="uk-UA"/>
        </w:rPr>
        <w:t>30.04.2019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D8795D">
        <w:rPr>
          <w:rFonts w:ascii="Arial" w:hAnsi="Arial" w:cs="Arial"/>
          <w:sz w:val="20"/>
          <w:szCs w:val="20"/>
          <w:lang w:val="uk-UA"/>
        </w:rPr>
        <w:t>ТОВ «Аерохендлінг»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hAnsi="Arial" w:cs="Arial"/>
          <w:sz w:val="20"/>
          <w:szCs w:val="20"/>
          <w:lang w:val="uk-UA"/>
        </w:rPr>
        <w:t xml:space="preserve"> торгівельного призначення</w:t>
      </w:r>
      <w:r w:rsidRPr="001E6E75">
        <w:rPr>
          <w:rFonts w:ascii="Arial" w:hAnsi="Arial" w:cs="Arial"/>
          <w:sz w:val="20"/>
          <w:szCs w:val="20"/>
          <w:lang w:val="uk-UA"/>
        </w:rPr>
        <w:t>.</w:t>
      </w:r>
    </w:p>
    <w:p w:rsidR="00DA7C11" w:rsidRDefault="00DA7C11" w:rsidP="00EF2B9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D8795D">
        <w:rPr>
          <w:rFonts w:ascii="Arial" w:hAnsi="Arial" w:cs="Arial"/>
          <w:b/>
          <w:sz w:val="20"/>
          <w:szCs w:val="20"/>
          <w:lang w:val="uk-UA"/>
        </w:rPr>
        <w:t xml:space="preserve">Нежитлове приміщення (магазин), площею </w:t>
      </w:r>
      <w:smartTag w:uri="urn:schemas-microsoft-com:office:smarttags" w:element="metricconverter">
        <w:smartTagPr>
          <w:attr w:name="ProductID" w:val="8,20 кв. м"/>
        </w:smartTagPr>
        <w:r w:rsidRPr="00D8795D">
          <w:rPr>
            <w:rFonts w:ascii="Arial" w:hAnsi="Arial" w:cs="Arial"/>
            <w:b/>
            <w:sz w:val="20"/>
            <w:szCs w:val="20"/>
            <w:lang w:val="uk-UA"/>
          </w:rPr>
          <w:t>50,40 кв. м</w:t>
        </w:r>
      </w:smartTag>
      <w:r w:rsidRPr="00D8795D">
        <w:rPr>
          <w:rFonts w:ascii="Arial" w:hAnsi="Arial" w:cs="Arial"/>
          <w:b/>
          <w:sz w:val="20"/>
          <w:szCs w:val="20"/>
          <w:lang w:val="uk-UA"/>
        </w:rPr>
        <w:t>, що знаходиться за адресою: Київська обл., Тетіївський р-н, с. Стадниця, вул. Заводська, 12 та перебуває на балансі Державного підприємства спиртової та лікеро-горілчаної промисловості «Укрспирт»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31.05</w:t>
      </w:r>
      <w:r w:rsidRPr="00682A6C">
        <w:rPr>
          <w:rFonts w:ascii="Arial" w:hAnsi="Arial" w:cs="Arial"/>
          <w:sz w:val="20"/>
          <w:szCs w:val="20"/>
          <w:lang w:val="uk-UA"/>
        </w:rPr>
        <w:t>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>
        <w:rPr>
          <w:rFonts w:ascii="Arial" w:hAnsi="Arial" w:cs="Arial"/>
          <w:sz w:val="20"/>
          <w:szCs w:val="20"/>
          <w:lang w:val="uk-UA"/>
        </w:rPr>
        <w:t>ФО-П Заяц І. А.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hAnsi="Arial" w:cs="Arial"/>
          <w:sz w:val="20"/>
          <w:szCs w:val="20"/>
          <w:lang w:val="uk-UA"/>
        </w:rPr>
        <w:t xml:space="preserve"> торгівельного призначення.</w:t>
      </w:r>
    </w:p>
    <w:p w:rsidR="00DA7C11" w:rsidRDefault="00DA7C11" w:rsidP="00FE01D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FE01D1">
        <w:rPr>
          <w:rFonts w:ascii="Arial" w:hAnsi="Arial" w:cs="Arial"/>
          <w:b/>
          <w:sz w:val="20"/>
          <w:szCs w:val="20"/>
          <w:lang w:val="uk-UA"/>
        </w:rPr>
        <w:t xml:space="preserve">Частина приміщення Обухівської районної СЕС, загальною площею </w:t>
      </w:r>
      <w:smartTag w:uri="urn:schemas-microsoft-com:office:smarttags" w:element="metricconverter">
        <w:smartTagPr>
          <w:attr w:name="ProductID" w:val="8,20 кв. м"/>
        </w:smartTagPr>
        <w:r w:rsidRPr="00FE01D1">
          <w:rPr>
            <w:rFonts w:ascii="Arial" w:hAnsi="Arial" w:cs="Arial"/>
            <w:b/>
            <w:sz w:val="20"/>
            <w:szCs w:val="20"/>
            <w:lang w:val="uk-UA"/>
          </w:rPr>
          <w:t>16,90 кв. м</w:t>
        </w:r>
      </w:smartTag>
      <w:r w:rsidRPr="00FE01D1">
        <w:rPr>
          <w:rFonts w:ascii="Arial" w:hAnsi="Arial" w:cs="Arial"/>
          <w:b/>
          <w:sz w:val="20"/>
          <w:szCs w:val="20"/>
          <w:lang w:val="uk-UA"/>
        </w:rPr>
        <w:t>, що розташована на 1-му поверсі будівлі за адресою: Київська обл., Обухівський р-н, м. Українка, вул. Будівельників, 9 та перебуває на балансі Державної установи «Центр громадського здоров'я МОЗ України»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31.05</w:t>
      </w:r>
      <w:r w:rsidRPr="00682A6C">
        <w:rPr>
          <w:rFonts w:ascii="Arial" w:hAnsi="Arial" w:cs="Arial"/>
          <w:sz w:val="20"/>
          <w:szCs w:val="20"/>
          <w:lang w:val="uk-UA"/>
        </w:rPr>
        <w:t>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FE01D1">
        <w:rPr>
          <w:rFonts w:ascii="Arial" w:hAnsi="Arial" w:cs="Arial"/>
          <w:sz w:val="20"/>
          <w:szCs w:val="20"/>
          <w:lang w:val="uk-UA"/>
        </w:rPr>
        <w:t>ТОВ «Українська інвестиційна будівельна компанія «Укржитлоінвест»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hAnsi="Arial" w:cs="Arial"/>
          <w:sz w:val="20"/>
          <w:szCs w:val="20"/>
          <w:lang w:val="uk-UA"/>
        </w:rPr>
        <w:t xml:space="preserve"> адміністративного призначення.</w:t>
      </w:r>
    </w:p>
    <w:p w:rsidR="00DA7C11" w:rsidRDefault="00DA7C11" w:rsidP="00FE01D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8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FE01D1">
        <w:rPr>
          <w:rFonts w:ascii="Arial" w:hAnsi="Arial" w:cs="Arial"/>
          <w:b/>
          <w:sz w:val="20"/>
          <w:szCs w:val="20"/>
          <w:lang w:val="uk-UA"/>
        </w:rPr>
        <w:t xml:space="preserve">Приміщення № 5, площею </w:t>
      </w:r>
      <w:smartTag w:uri="urn:schemas-microsoft-com:office:smarttags" w:element="metricconverter">
        <w:smartTagPr>
          <w:attr w:name="ProductID" w:val="8,20 кв. м"/>
        </w:smartTagPr>
        <w:r w:rsidRPr="00FE01D1">
          <w:rPr>
            <w:rFonts w:ascii="Arial" w:hAnsi="Arial" w:cs="Arial"/>
            <w:b/>
            <w:sz w:val="20"/>
            <w:szCs w:val="20"/>
            <w:lang w:val="uk-UA"/>
          </w:rPr>
          <w:t>8,20 кв. м</w:t>
        </w:r>
      </w:smartTag>
      <w:r w:rsidRPr="00FE01D1">
        <w:rPr>
          <w:rFonts w:ascii="Arial" w:hAnsi="Arial" w:cs="Arial"/>
          <w:b/>
          <w:sz w:val="20"/>
          <w:szCs w:val="20"/>
          <w:lang w:val="uk-UA"/>
        </w:rPr>
        <w:t>, на 1-му поверсі будівлі пасажирського терміналу «</w:t>
      </w:r>
      <w:r w:rsidRPr="00FE01D1">
        <w:rPr>
          <w:rFonts w:ascii="Arial" w:hAnsi="Arial" w:cs="Arial"/>
          <w:b/>
          <w:sz w:val="20"/>
          <w:szCs w:val="20"/>
          <w:lang w:val="en-US"/>
        </w:rPr>
        <w:t>F</w:t>
      </w:r>
      <w:r w:rsidRPr="00FE01D1">
        <w:rPr>
          <w:rFonts w:ascii="Arial" w:hAnsi="Arial" w:cs="Arial"/>
          <w:b/>
          <w:sz w:val="20"/>
          <w:szCs w:val="20"/>
          <w:lang w:val="uk-UA"/>
        </w:rPr>
        <w:t>» з швидкомонтуючих легких конструкцій (інв. № 47570), що розміщене  за адресою: Київська обл., м. Бориспіль, Аеропорт та перебуває на балансі ДП «МА «Бориспіль»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 xml:space="preserve">спеціальної </w:t>
      </w:r>
      <w:r w:rsidRPr="0079752C">
        <w:rPr>
          <w:rFonts w:ascii="Arial" w:hAnsi="Arial" w:cs="Arial"/>
          <w:sz w:val="20"/>
          <w:szCs w:val="20"/>
          <w:lang w:val="uk-UA"/>
        </w:rPr>
        <w:t>вартості об’єкта з метою укладання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31.05</w:t>
      </w:r>
      <w:r w:rsidRPr="00682A6C">
        <w:rPr>
          <w:rFonts w:ascii="Arial" w:hAnsi="Arial" w:cs="Arial"/>
          <w:sz w:val="20"/>
          <w:szCs w:val="20"/>
          <w:lang w:val="uk-UA"/>
        </w:rPr>
        <w:t>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FE01D1">
        <w:rPr>
          <w:rFonts w:ascii="Arial" w:hAnsi="Arial" w:cs="Arial"/>
          <w:sz w:val="20"/>
          <w:szCs w:val="20"/>
          <w:lang w:val="uk-UA"/>
        </w:rPr>
        <w:t>ТОВ «ЯнЕір» ЛТД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hAnsi="Arial" w:cs="Arial"/>
          <w:sz w:val="20"/>
          <w:szCs w:val="20"/>
          <w:lang w:val="uk-UA"/>
        </w:rPr>
        <w:t xml:space="preserve"> торгівельного призначення.</w:t>
      </w:r>
    </w:p>
    <w:p w:rsidR="00DA7C11" w:rsidRPr="001E6E75" w:rsidRDefault="00DA7C11" w:rsidP="00682A6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DA7C11" w:rsidRPr="001E6E75" w:rsidRDefault="00DA7C11" w:rsidP="00682A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DA7C11" w:rsidRPr="001E6E75" w:rsidRDefault="00DA7C11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DA7C11" w:rsidRPr="001E6E75" w:rsidRDefault="00DA7C11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DA7C11" w:rsidRPr="001E6E75" w:rsidRDefault="00DA7C11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>До підтвердних документів, поданих на конкурс, належать:</w:t>
      </w:r>
    </w:p>
    <w:p w:rsidR="00DA7C11" w:rsidRPr="001E6E75" w:rsidRDefault="00DA7C11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hAnsi="Times New Roman"/>
          <w:color w:val="000000"/>
          <w:sz w:val="24"/>
          <w:szCs w:val="24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);</w:t>
      </w:r>
    </w:p>
    <w:p w:rsidR="00DA7C11" w:rsidRPr="001E6E75" w:rsidRDefault="00DA7C11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hAnsi="Times New Roman"/>
          <w:color w:val="000000"/>
          <w:sz w:val="24"/>
          <w:szCs w:val="24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DA7C11" w:rsidRPr="001E6E75" w:rsidRDefault="00DA7C11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>інформація про претендента (</w:t>
      </w:r>
      <w:hyperlink r:id="rId9" w:anchor="n164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</w:t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A7C11" w:rsidRPr="001E6E75" w:rsidRDefault="00DA7C11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DA7C11" w:rsidRPr="001E6E75" w:rsidRDefault="00DA7C11" w:rsidP="00682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>
        <w:rPr>
          <w:rFonts w:ascii="Times New Roman" w:hAnsi="Times New Roman"/>
          <w:sz w:val="24"/>
          <w:szCs w:val="24"/>
          <w:lang w:val="uk-UA"/>
        </w:rPr>
        <w:t>просп</w:t>
      </w:r>
      <w:r w:rsidRPr="001E6E75">
        <w:rPr>
          <w:rFonts w:ascii="Times New Roman" w:hAnsi="Times New Roman"/>
          <w:sz w:val="24"/>
          <w:szCs w:val="24"/>
          <w:lang w:val="uk-UA"/>
        </w:rPr>
        <w:t>. Голосіївськ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1E6E75">
        <w:rPr>
          <w:rFonts w:ascii="Times New Roman" w:hAnsi="Times New Roman"/>
          <w:sz w:val="24"/>
          <w:szCs w:val="24"/>
          <w:lang w:val="uk-UA"/>
        </w:rPr>
        <w:t>, 50, кім. 612.</w:t>
      </w:r>
    </w:p>
    <w:p w:rsidR="00DA7C11" w:rsidRPr="001E6E75" w:rsidRDefault="00DA7C11" w:rsidP="00682A6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06.06.2019</w:t>
      </w:r>
      <w:r w:rsidRPr="001E6E75">
        <w:rPr>
          <w:rFonts w:ascii="Times New Roman" w:hAnsi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</w:t>
      </w:r>
      <w:r>
        <w:rPr>
          <w:rFonts w:ascii="Times New Roman" w:hAnsi="Times New Roman"/>
          <w:sz w:val="24"/>
          <w:szCs w:val="24"/>
          <w:lang w:val="uk-UA"/>
        </w:rPr>
        <w:t>ївській області</w:t>
      </w:r>
      <w:r w:rsidRPr="001E6E75">
        <w:rPr>
          <w:rFonts w:ascii="Times New Roman" w:hAnsi="Times New Roman"/>
          <w:sz w:val="24"/>
          <w:szCs w:val="24"/>
          <w:lang w:val="uk-UA"/>
        </w:rPr>
        <w:t>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1E6E7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1E6E75">
        <w:rPr>
          <w:rFonts w:ascii="Times New Roman" w:hAnsi="Times New Roman"/>
          <w:sz w:val="24"/>
          <w:szCs w:val="24"/>
          <w:lang w:val="uk-UA"/>
        </w:rPr>
        <w:t>.00, кім. 606, телефон  для довідок 200-25-29.</w:t>
      </w:r>
    </w:p>
    <w:p w:rsidR="00DA7C11" w:rsidRDefault="00DA7C11" w:rsidP="00682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A7C11" w:rsidRDefault="00DA7C11" w:rsidP="00682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C11" w:rsidRPr="001E6E75" w:rsidRDefault="00DA7C11" w:rsidP="00682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DA7C11" w:rsidRPr="001E6E75" w:rsidSect="00956A82">
      <w:pgSz w:w="11906" w:h="16838"/>
      <w:pgMar w:top="10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11" w:rsidRDefault="00DA7C11" w:rsidP="006E51E4">
      <w:pPr>
        <w:spacing w:after="0" w:line="240" w:lineRule="auto"/>
      </w:pPr>
      <w:r>
        <w:separator/>
      </w:r>
    </w:p>
  </w:endnote>
  <w:endnote w:type="continuationSeparator" w:id="0">
    <w:p w:rsidR="00DA7C11" w:rsidRDefault="00DA7C11" w:rsidP="006E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11" w:rsidRDefault="00DA7C11" w:rsidP="006E51E4">
      <w:pPr>
        <w:spacing w:after="0" w:line="240" w:lineRule="auto"/>
      </w:pPr>
      <w:r>
        <w:separator/>
      </w:r>
    </w:p>
  </w:footnote>
  <w:footnote w:type="continuationSeparator" w:id="0">
    <w:p w:rsidR="00DA7C11" w:rsidRDefault="00DA7C11" w:rsidP="006E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EB2807"/>
    <w:multiLevelType w:val="hybridMultilevel"/>
    <w:tmpl w:val="8664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A6C"/>
    <w:rsid w:val="00030624"/>
    <w:rsid w:val="00057547"/>
    <w:rsid w:val="0009430C"/>
    <w:rsid w:val="000A1C0A"/>
    <w:rsid w:val="000A5862"/>
    <w:rsid w:val="000E30B0"/>
    <w:rsid w:val="000E6C09"/>
    <w:rsid w:val="001309B7"/>
    <w:rsid w:val="00133DBB"/>
    <w:rsid w:val="00150740"/>
    <w:rsid w:val="001C00F1"/>
    <w:rsid w:val="001E6E75"/>
    <w:rsid w:val="001F3412"/>
    <w:rsid w:val="00222C3B"/>
    <w:rsid w:val="00294AFB"/>
    <w:rsid w:val="002E36C1"/>
    <w:rsid w:val="002E3BB0"/>
    <w:rsid w:val="00385F11"/>
    <w:rsid w:val="0040561C"/>
    <w:rsid w:val="00465F6F"/>
    <w:rsid w:val="004809BA"/>
    <w:rsid w:val="00493203"/>
    <w:rsid w:val="004E188B"/>
    <w:rsid w:val="00503662"/>
    <w:rsid w:val="00530BCF"/>
    <w:rsid w:val="00571B0C"/>
    <w:rsid w:val="005732CA"/>
    <w:rsid w:val="00605422"/>
    <w:rsid w:val="0062255E"/>
    <w:rsid w:val="006225B2"/>
    <w:rsid w:val="0064196C"/>
    <w:rsid w:val="00682A6C"/>
    <w:rsid w:val="006A6D42"/>
    <w:rsid w:val="006E51E4"/>
    <w:rsid w:val="006F5C0E"/>
    <w:rsid w:val="00707741"/>
    <w:rsid w:val="00745041"/>
    <w:rsid w:val="00762104"/>
    <w:rsid w:val="0079752C"/>
    <w:rsid w:val="007A1BCE"/>
    <w:rsid w:val="007A729C"/>
    <w:rsid w:val="008204A0"/>
    <w:rsid w:val="00826E94"/>
    <w:rsid w:val="00832119"/>
    <w:rsid w:val="008711DD"/>
    <w:rsid w:val="008A2AFC"/>
    <w:rsid w:val="008C105D"/>
    <w:rsid w:val="008C5CF0"/>
    <w:rsid w:val="008F1243"/>
    <w:rsid w:val="008F1411"/>
    <w:rsid w:val="00956A82"/>
    <w:rsid w:val="009E7D0D"/>
    <w:rsid w:val="009F2C35"/>
    <w:rsid w:val="00A01312"/>
    <w:rsid w:val="00A70FBB"/>
    <w:rsid w:val="00A8577B"/>
    <w:rsid w:val="00A8634D"/>
    <w:rsid w:val="00A94578"/>
    <w:rsid w:val="00AA0045"/>
    <w:rsid w:val="00AA1D89"/>
    <w:rsid w:val="00AE074A"/>
    <w:rsid w:val="00B21CE1"/>
    <w:rsid w:val="00BA74E7"/>
    <w:rsid w:val="00BC3E49"/>
    <w:rsid w:val="00BD3C1C"/>
    <w:rsid w:val="00BE28C0"/>
    <w:rsid w:val="00C40C5B"/>
    <w:rsid w:val="00C76891"/>
    <w:rsid w:val="00C910BF"/>
    <w:rsid w:val="00C92E9C"/>
    <w:rsid w:val="00CF0EA2"/>
    <w:rsid w:val="00D14008"/>
    <w:rsid w:val="00D25A0F"/>
    <w:rsid w:val="00D6129E"/>
    <w:rsid w:val="00D71D42"/>
    <w:rsid w:val="00D80633"/>
    <w:rsid w:val="00D8795D"/>
    <w:rsid w:val="00DA7C11"/>
    <w:rsid w:val="00DC63A7"/>
    <w:rsid w:val="00DD1EF5"/>
    <w:rsid w:val="00DD4C8D"/>
    <w:rsid w:val="00DE0861"/>
    <w:rsid w:val="00E16281"/>
    <w:rsid w:val="00E17748"/>
    <w:rsid w:val="00E33CD1"/>
    <w:rsid w:val="00EB051B"/>
    <w:rsid w:val="00ED7412"/>
    <w:rsid w:val="00EF2B9A"/>
    <w:rsid w:val="00F0590E"/>
    <w:rsid w:val="00F824A3"/>
    <w:rsid w:val="00F9482D"/>
    <w:rsid w:val="00FD55A6"/>
    <w:rsid w:val="00FE01D1"/>
    <w:rsid w:val="00FE04E4"/>
    <w:rsid w:val="00FF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6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51E4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51E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673</TotalTime>
  <Pages>2</Pages>
  <Words>1140</Words>
  <Characters>6501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25</cp:revision>
  <cp:lastPrinted>2019-05-06T09:18:00Z</cp:lastPrinted>
  <dcterms:created xsi:type="dcterms:W3CDTF">2019-04-01T11:10:00Z</dcterms:created>
  <dcterms:modified xsi:type="dcterms:W3CDTF">2019-05-21T08:18:00Z</dcterms:modified>
</cp:coreProperties>
</file>