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E8" w:rsidRPr="001E6E75" w:rsidRDefault="002631E8" w:rsidP="00682A6C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2631E8" w:rsidRPr="001E6E75" w:rsidRDefault="002631E8" w:rsidP="00682A6C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1E6E75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2631E8" w:rsidRDefault="002631E8" w:rsidP="00682A6C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</w:p>
    <w:p w:rsidR="002631E8" w:rsidRPr="00530BCF" w:rsidRDefault="002631E8" w:rsidP="00D8795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A56DCE">
        <w:rPr>
          <w:rFonts w:ascii="Arial" w:hAnsi="Arial" w:cs="Arial"/>
          <w:b/>
          <w:sz w:val="20"/>
          <w:szCs w:val="20"/>
          <w:lang w:val="uk-UA"/>
        </w:rPr>
        <w:t xml:space="preserve">Чотири трубо-стійки А/М на щоглі зовнішнього освітлення, площею </w:t>
      </w:r>
      <w:smartTag w:uri="urn:schemas-microsoft-com:office:smarttags" w:element="metricconverter">
        <w:smartTagPr>
          <w:attr w:name="ProductID" w:val="2,0 кв. м"/>
        </w:smartTagPr>
        <w:r w:rsidRPr="00A56DCE">
          <w:rPr>
            <w:rFonts w:ascii="Arial" w:hAnsi="Arial" w:cs="Arial"/>
            <w:b/>
            <w:sz w:val="20"/>
            <w:szCs w:val="20"/>
            <w:lang w:val="uk-UA"/>
          </w:rPr>
          <w:t>2,0 кв. м</w:t>
        </w:r>
      </w:smartTag>
      <w:r w:rsidRPr="00A56DCE">
        <w:rPr>
          <w:rFonts w:ascii="Arial" w:hAnsi="Arial" w:cs="Arial"/>
          <w:b/>
          <w:sz w:val="20"/>
          <w:szCs w:val="20"/>
          <w:lang w:val="uk-UA"/>
        </w:rPr>
        <w:t xml:space="preserve"> та фундамент під щоглою зовнішнього освітлення, площею </w:t>
      </w:r>
      <w:smartTag w:uri="urn:schemas-microsoft-com:office:smarttags" w:element="metricconverter">
        <w:smartTagPr>
          <w:attr w:name="ProductID" w:val="2,0 кв. м"/>
        </w:smartTagPr>
        <w:r w:rsidRPr="00A56DCE">
          <w:rPr>
            <w:rFonts w:ascii="Arial" w:hAnsi="Arial" w:cs="Arial"/>
            <w:b/>
            <w:sz w:val="20"/>
            <w:szCs w:val="20"/>
            <w:lang w:val="uk-UA"/>
          </w:rPr>
          <w:t>2,0 кв. м</w:t>
        </w:r>
      </w:smartTag>
      <w:r w:rsidRPr="00A56DCE">
        <w:rPr>
          <w:rFonts w:ascii="Arial" w:hAnsi="Arial" w:cs="Arial"/>
          <w:b/>
          <w:sz w:val="20"/>
          <w:szCs w:val="20"/>
          <w:lang w:val="uk-UA"/>
        </w:rPr>
        <w:t xml:space="preserve">, що розташовані за адресою: Київська обл., Макарівський район, с. Наливайківка – ПС 750 Київська в </w:t>
      </w:r>
      <w:r w:rsidRPr="00851A3A">
        <w:rPr>
          <w:rFonts w:ascii="Arial" w:hAnsi="Arial" w:cs="Arial"/>
          <w:b/>
          <w:sz w:val="20"/>
          <w:szCs w:val="20"/>
          <w:lang w:val="uk-UA"/>
        </w:rPr>
        <w:t xml:space="preserve">                   </w:t>
      </w:r>
      <w:r w:rsidRPr="00A56DCE">
        <w:rPr>
          <w:rFonts w:ascii="Arial" w:hAnsi="Arial" w:cs="Arial"/>
          <w:b/>
          <w:sz w:val="20"/>
          <w:szCs w:val="20"/>
          <w:lang w:val="uk-UA"/>
        </w:rPr>
        <w:t>с. Наливайківка, та перебувають на балансі ВП «Центральної електроенергетичної системи»</w:t>
      </w:r>
      <w:r w:rsidRPr="001E6E75">
        <w:rPr>
          <w:rFonts w:ascii="Arial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Мета оцінки: </w:t>
      </w:r>
      <w:r w:rsidRPr="00A01312">
        <w:rPr>
          <w:rFonts w:ascii="Arial" w:hAnsi="Arial" w:cs="Arial"/>
          <w:sz w:val="20"/>
          <w:szCs w:val="20"/>
          <w:lang w:val="uk-UA"/>
        </w:rPr>
        <w:t xml:space="preserve">визначення ринкової вартості об’єкта з метою </w:t>
      </w:r>
      <w:r w:rsidRPr="00E36750">
        <w:rPr>
          <w:rFonts w:ascii="Arial" w:hAnsi="Arial" w:cs="Arial"/>
          <w:sz w:val="20"/>
          <w:szCs w:val="20"/>
          <w:lang w:val="uk-UA"/>
        </w:rPr>
        <w:t>продовження терміну дії договору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color w:val="000000"/>
          <w:sz w:val="20"/>
          <w:szCs w:val="20"/>
          <w:lang w:val="uk-UA"/>
        </w:rPr>
        <w:t>31.05</w:t>
      </w:r>
      <w:r w:rsidRPr="00BA74E7">
        <w:rPr>
          <w:rFonts w:ascii="Arial" w:hAnsi="Arial" w:cs="Arial"/>
          <w:color w:val="000000"/>
          <w:sz w:val="20"/>
          <w:szCs w:val="20"/>
          <w:lang w:val="uk-UA"/>
        </w:rPr>
        <w:t>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83C33">
        <w:rPr>
          <w:rFonts w:ascii="Arial" w:hAnsi="Arial" w:cs="Arial"/>
          <w:sz w:val="20"/>
          <w:szCs w:val="20"/>
          <w:lang w:val="uk-UA"/>
        </w:rPr>
        <w:t>ПрАТ «ВФ Україна»</w:t>
      </w:r>
      <w:r w:rsidRPr="00AE074A"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F4713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lang w:val="uk-UA"/>
        </w:rPr>
        <w:t>800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 w:rsidRPr="002E36C1">
        <w:rPr>
          <w:rFonts w:ascii="Arial" w:hAnsi="Arial" w:cs="Arial"/>
          <w:sz w:val="20"/>
          <w:szCs w:val="20"/>
          <w:lang w:val="uk-UA"/>
        </w:rPr>
        <w:t>.</w:t>
      </w:r>
    </w:p>
    <w:p w:rsidR="002631E8" w:rsidRDefault="002631E8" w:rsidP="008F14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Частина твердого покриття («Майданчик для засобів перонної механізації»), площею 300,0 кв.м. (інв. № 47573); - приміщення № 138, загальною площею 17,6 кв.м., розташованого на 1-му поверсі пасажирського терміналу «</w:t>
      </w:r>
      <w:r w:rsidRPr="007376D9">
        <w:rPr>
          <w:rFonts w:ascii="Arial" w:hAnsi="Arial" w:cs="Arial"/>
          <w:b/>
          <w:sz w:val="20"/>
          <w:szCs w:val="20"/>
          <w:lang w:val="uk-UA"/>
        </w:rPr>
        <w:t>F</w:t>
      </w:r>
      <w:r>
        <w:rPr>
          <w:rFonts w:ascii="Arial" w:hAnsi="Arial" w:cs="Arial"/>
          <w:b/>
          <w:sz w:val="20"/>
          <w:szCs w:val="20"/>
          <w:lang w:val="uk-UA"/>
        </w:rPr>
        <w:t>»</w:t>
      </w:r>
      <w:r w:rsidRPr="006042EB">
        <w:rPr>
          <w:rFonts w:ascii="Arial" w:hAnsi="Arial" w:cs="Arial"/>
          <w:b/>
          <w:sz w:val="20"/>
          <w:szCs w:val="20"/>
          <w:lang w:val="uk-UA"/>
        </w:rPr>
        <w:t xml:space="preserve"> (</w:t>
      </w:r>
      <w:r>
        <w:rPr>
          <w:rFonts w:ascii="Arial" w:hAnsi="Arial" w:cs="Arial"/>
          <w:b/>
          <w:sz w:val="20"/>
          <w:szCs w:val="20"/>
          <w:lang w:val="uk-UA"/>
        </w:rPr>
        <w:t>інв. № 47570</w:t>
      </w:r>
      <w:r w:rsidRPr="006042EB">
        <w:rPr>
          <w:rFonts w:ascii="Arial" w:hAnsi="Arial" w:cs="Arial"/>
          <w:b/>
          <w:sz w:val="20"/>
          <w:szCs w:val="20"/>
          <w:lang w:val="uk-UA"/>
        </w:rPr>
        <w:t>)</w:t>
      </w:r>
      <w:r>
        <w:rPr>
          <w:rFonts w:ascii="Arial" w:hAnsi="Arial" w:cs="Arial"/>
          <w:b/>
          <w:sz w:val="20"/>
          <w:szCs w:val="20"/>
          <w:lang w:val="uk-UA"/>
        </w:rPr>
        <w:t>; - приміщення № 46, загальною площею 31,0 кв.м., розташованого на 2-му поверсі пасажирського терміналу «</w:t>
      </w:r>
      <w:r w:rsidRPr="007376D9">
        <w:rPr>
          <w:rFonts w:ascii="Arial" w:hAnsi="Arial" w:cs="Arial"/>
          <w:b/>
          <w:sz w:val="20"/>
          <w:szCs w:val="20"/>
          <w:lang w:val="uk-UA"/>
        </w:rPr>
        <w:t>F</w:t>
      </w:r>
      <w:r>
        <w:rPr>
          <w:rFonts w:ascii="Arial" w:hAnsi="Arial" w:cs="Arial"/>
          <w:b/>
          <w:sz w:val="20"/>
          <w:szCs w:val="20"/>
          <w:lang w:val="uk-UA"/>
        </w:rPr>
        <w:t>»</w:t>
      </w:r>
      <w:r w:rsidRPr="006042EB">
        <w:rPr>
          <w:rFonts w:ascii="Arial" w:hAnsi="Arial" w:cs="Arial"/>
          <w:b/>
          <w:sz w:val="20"/>
          <w:szCs w:val="20"/>
          <w:lang w:val="uk-UA"/>
        </w:rPr>
        <w:t xml:space="preserve"> (</w:t>
      </w:r>
      <w:r>
        <w:rPr>
          <w:rFonts w:ascii="Arial" w:hAnsi="Arial" w:cs="Arial"/>
          <w:b/>
          <w:sz w:val="20"/>
          <w:szCs w:val="20"/>
          <w:lang w:val="uk-UA"/>
        </w:rPr>
        <w:t>інв. № 47570</w:t>
      </w:r>
      <w:r w:rsidRPr="006042EB">
        <w:rPr>
          <w:rFonts w:ascii="Arial" w:hAnsi="Arial" w:cs="Arial"/>
          <w:b/>
          <w:sz w:val="20"/>
          <w:szCs w:val="20"/>
          <w:lang w:val="uk-UA"/>
        </w:rPr>
        <w:t>)</w:t>
      </w:r>
      <w:r>
        <w:rPr>
          <w:rFonts w:ascii="Arial" w:hAnsi="Arial" w:cs="Arial"/>
          <w:b/>
          <w:sz w:val="20"/>
          <w:szCs w:val="20"/>
          <w:lang w:val="uk-UA"/>
        </w:rPr>
        <w:t>; - приміщення № 58, загальною площею 15,3 кв.м.,</w:t>
      </w:r>
      <w:r w:rsidRPr="0038739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розташованого на 2-му поверсі пасажирського терміналу «</w:t>
      </w:r>
      <w:r w:rsidRPr="007376D9">
        <w:rPr>
          <w:rFonts w:ascii="Arial" w:hAnsi="Arial" w:cs="Arial"/>
          <w:b/>
          <w:sz w:val="20"/>
          <w:szCs w:val="20"/>
          <w:lang w:val="uk-UA"/>
        </w:rPr>
        <w:t>F</w:t>
      </w:r>
      <w:r>
        <w:rPr>
          <w:rFonts w:ascii="Arial" w:hAnsi="Arial" w:cs="Arial"/>
          <w:b/>
          <w:sz w:val="20"/>
          <w:szCs w:val="20"/>
          <w:lang w:val="uk-UA"/>
        </w:rPr>
        <w:t>»</w:t>
      </w:r>
      <w:r w:rsidRPr="006042EB">
        <w:rPr>
          <w:rFonts w:ascii="Arial" w:hAnsi="Arial" w:cs="Arial"/>
          <w:b/>
          <w:sz w:val="20"/>
          <w:szCs w:val="20"/>
          <w:lang w:val="uk-UA"/>
        </w:rPr>
        <w:t xml:space="preserve"> (</w:t>
      </w:r>
      <w:r>
        <w:rPr>
          <w:rFonts w:ascii="Arial" w:hAnsi="Arial" w:cs="Arial"/>
          <w:b/>
          <w:sz w:val="20"/>
          <w:szCs w:val="20"/>
          <w:lang w:val="uk-UA"/>
        </w:rPr>
        <w:t>інв. № 47570</w:t>
      </w:r>
      <w:r w:rsidRPr="006042EB">
        <w:rPr>
          <w:rFonts w:ascii="Arial" w:hAnsi="Arial" w:cs="Arial"/>
          <w:b/>
          <w:sz w:val="20"/>
          <w:szCs w:val="20"/>
          <w:lang w:val="uk-UA"/>
        </w:rPr>
        <w:t>)</w:t>
      </w:r>
      <w:r>
        <w:rPr>
          <w:rFonts w:ascii="Arial" w:hAnsi="Arial" w:cs="Arial"/>
          <w:b/>
          <w:sz w:val="20"/>
          <w:szCs w:val="20"/>
          <w:lang w:val="uk-UA"/>
        </w:rPr>
        <w:t>, що розміщен</w:t>
      </w:r>
      <w:r w:rsidRPr="00E36750">
        <w:rPr>
          <w:rFonts w:ascii="Arial" w:hAnsi="Arial" w:cs="Arial"/>
          <w:b/>
          <w:sz w:val="20"/>
          <w:szCs w:val="20"/>
          <w:lang w:val="uk-UA"/>
        </w:rPr>
        <w:t xml:space="preserve">і за адресою: Київська обл., </w:t>
      </w:r>
      <w:r>
        <w:rPr>
          <w:rFonts w:ascii="Arial" w:hAnsi="Arial" w:cs="Arial"/>
          <w:b/>
          <w:sz w:val="20"/>
          <w:szCs w:val="20"/>
          <w:lang w:val="uk-UA"/>
        </w:rPr>
        <w:t xml:space="preserve">            м.Бориспіль, Аеропорт </w:t>
      </w:r>
      <w:r w:rsidRPr="00E36750">
        <w:rPr>
          <w:rFonts w:ascii="Arial" w:hAnsi="Arial" w:cs="Arial"/>
          <w:b/>
          <w:sz w:val="20"/>
          <w:szCs w:val="20"/>
          <w:lang w:val="uk-UA"/>
        </w:rPr>
        <w:t xml:space="preserve">та перебувають на балансі </w:t>
      </w:r>
      <w:r>
        <w:rPr>
          <w:rFonts w:ascii="Arial" w:hAnsi="Arial" w:cs="Arial"/>
          <w:b/>
          <w:sz w:val="20"/>
          <w:szCs w:val="20"/>
          <w:lang w:val="uk-UA"/>
        </w:rPr>
        <w:t>ДП МА «Бориспіль»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спеціальної вартості для приміщень та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 вартості</w:t>
      </w:r>
      <w:r>
        <w:rPr>
          <w:rFonts w:ascii="Arial" w:hAnsi="Arial" w:cs="Arial"/>
          <w:sz w:val="20"/>
          <w:szCs w:val="20"/>
          <w:lang w:val="uk-UA"/>
        </w:rPr>
        <w:t xml:space="preserve"> для частини твердого покриття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з метою </w:t>
      </w:r>
      <w:r w:rsidRPr="00FE04E4">
        <w:rPr>
          <w:rFonts w:ascii="Arial" w:hAnsi="Arial" w:cs="Arial"/>
          <w:sz w:val="20"/>
          <w:szCs w:val="20"/>
          <w:lang w:val="uk-UA"/>
        </w:rPr>
        <w:t>укладання договору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color w:val="000000"/>
          <w:sz w:val="20"/>
          <w:szCs w:val="20"/>
          <w:lang w:val="uk-UA"/>
        </w:rPr>
        <w:t>30.06</w:t>
      </w:r>
      <w:r w:rsidRPr="00BA74E7">
        <w:rPr>
          <w:rFonts w:ascii="Arial" w:hAnsi="Arial" w:cs="Arial"/>
          <w:color w:val="000000"/>
          <w:sz w:val="20"/>
          <w:szCs w:val="20"/>
          <w:lang w:val="uk-UA"/>
        </w:rPr>
        <w:t>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hAnsi="Arial" w:cs="Arial"/>
          <w:sz w:val="20"/>
          <w:szCs w:val="20"/>
          <w:lang w:val="uk-UA"/>
        </w:rPr>
        <w:t>ТОВ «АВІАКОМПАНІЯ СКАЙАП».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5600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hAnsi="Arial" w:cs="Arial"/>
          <w:sz w:val="20"/>
          <w:szCs w:val="20"/>
          <w:lang w:val="uk-UA"/>
        </w:rPr>
        <w:t xml:space="preserve"> адміністративного, виробничого, торгівельного та складського призначення</w:t>
      </w:r>
    </w:p>
    <w:p w:rsidR="002631E8" w:rsidRDefault="002631E8" w:rsidP="008F14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Гідроспоруди</w:t>
      </w:r>
      <w:r w:rsidRPr="007376D9">
        <w:rPr>
          <w:rFonts w:ascii="Arial" w:hAnsi="Arial" w:cs="Arial"/>
          <w:b/>
          <w:sz w:val="20"/>
          <w:szCs w:val="20"/>
          <w:lang w:val="uk-UA"/>
        </w:rPr>
        <w:t xml:space="preserve"> ставу Антонівський-2, інв. № 204,  що розташований за адресою: Київська обл., Ставищенський р-н, с. Антонівка, вул. Набережна, 50, та обліковується на балансі ДП «Укрриба».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hAnsi="Arial" w:cs="Arial"/>
          <w:sz w:val="20"/>
          <w:szCs w:val="20"/>
          <w:lang w:val="uk-UA"/>
        </w:rPr>
        <w:t>3</w:t>
      </w:r>
      <w:r>
        <w:rPr>
          <w:rFonts w:ascii="Arial" w:hAnsi="Arial" w:cs="Arial"/>
          <w:sz w:val="20"/>
          <w:szCs w:val="20"/>
          <w:lang w:val="uk-UA"/>
        </w:rPr>
        <w:t>0.06.</w:t>
      </w:r>
      <w:r w:rsidRPr="00682A6C">
        <w:rPr>
          <w:rFonts w:ascii="Arial" w:hAnsi="Arial" w:cs="Arial"/>
          <w:sz w:val="20"/>
          <w:szCs w:val="20"/>
          <w:lang w:val="uk-UA"/>
        </w:rPr>
        <w:t>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C65E9">
        <w:rPr>
          <w:rFonts w:ascii="Arial" w:hAnsi="Arial" w:cs="Arial"/>
          <w:sz w:val="20"/>
          <w:szCs w:val="20"/>
          <w:lang w:val="uk-UA"/>
        </w:rPr>
        <w:t>ФОП Кохненко С. Я.</w:t>
      </w:r>
      <w:r w:rsidRPr="00FE04E4"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CC65E9">
        <w:rPr>
          <w:rFonts w:ascii="Arial" w:hAnsi="Arial" w:cs="Arial"/>
          <w:sz w:val="20"/>
          <w:szCs w:val="20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11 000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</w:rPr>
        <w:t>споруди, зокрема аналогічного функціонального призначення</w:t>
      </w:r>
      <w:r w:rsidRPr="006C1347">
        <w:rPr>
          <w:rFonts w:ascii="Arial" w:hAnsi="Arial" w:cs="Arial"/>
          <w:sz w:val="20"/>
          <w:szCs w:val="20"/>
        </w:rPr>
        <w:t>.</w:t>
      </w:r>
    </w:p>
    <w:p w:rsidR="002631E8" w:rsidRDefault="002631E8" w:rsidP="008F14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DF407F">
        <w:rPr>
          <w:rFonts w:ascii="Arial" w:hAnsi="Arial" w:cs="Arial"/>
          <w:b/>
          <w:sz w:val="20"/>
          <w:szCs w:val="20"/>
          <w:lang w:val="uk-UA"/>
        </w:rPr>
        <w:t xml:space="preserve">Нежитлове приміщення на 2-му поверсі триповерхового навчального корпусу, загальною площею </w:t>
      </w:r>
      <w:smartTag w:uri="urn:schemas-microsoft-com:office:smarttags" w:element="metricconverter">
        <w:smartTagPr>
          <w:attr w:name="ProductID" w:val="25,9 кв. м"/>
        </w:smartTagPr>
        <w:r w:rsidRPr="00DF407F">
          <w:rPr>
            <w:rFonts w:ascii="Arial" w:hAnsi="Arial" w:cs="Arial"/>
            <w:b/>
            <w:sz w:val="20"/>
            <w:szCs w:val="20"/>
            <w:lang w:val="uk-UA"/>
          </w:rPr>
          <w:t>25,9 кв. м</w:t>
        </w:r>
      </w:smartTag>
      <w:r w:rsidRPr="00DF407F">
        <w:rPr>
          <w:rFonts w:ascii="Arial" w:hAnsi="Arial" w:cs="Arial"/>
          <w:b/>
          <w:sz w:val="20"/>
          <w:szCs w:val="20"/>
          <w:lang w:val="uk-UA"/>
        </w:rPr>
        <w:t>, інв. № 10310001, реєстровий номер за ЄРОДВ 25800486.1.СГГФШД862, що розташоване за адресою: Київська обл., м. Біла Церква, вул. Петра Запорожця, 333 та перебуває на балансі Білоцеківського училища професійної підготовки персоналу Державної кримінально-виконавчої служби України.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Pr="00E36750">
        <w:rPr>
          <w:rFonts w:ascii="Arial" w:hAnsi="Arial" w:cs="Arial"/>
          <w:sz w:val="20"/>
          <w:szCs w:val="20"/>
          <w:lang w:val="uk-UA"/>
        </w:rPr>
        <w:t>продовження терміну дії договору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hAnsi="Arial" w:cs="Arial"/>
          <w:sz w:val="20"/>
          <w:szCs w:val="20"/>
          <w:lang w:val="uk-UA"/>
        </w:rPr>
        <w:t>3</w:t>
      </w:r>
      <w:r>
        <w:rPr>
          <w:rFonts w:ascii="Arial" w:hAnsi="Arial" w:cs="Arial"/>
          <w:sz w:val="20"/>
          <w:szCs w:val="20"/>
          <w:lang w:val="uk-UA"/>
        </w:rPr>
        <w:t>1.05.</w:t>
      </w:r>
      <w:r w:rsidRPr="00682A6C">
        <w:rPr>
          <w:rFonts w:ascii="Arial" w:hAnsi="Arial" w:cs="Arial"/>
          <w:sz w:val="20"/>
          <w:szCs w:val="20"/>
          <w:lang w:val="uk-UA"/>
        </w:rPr>
        <w:t>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F22414">
        <w:rPr>
          <w:rFonts w:ascii="Arial" w:hAnsi="Arial" w:cs="Arial"/>
          <w:sz w:val="20"/>
          <w:szCs w:val="20"/>
          <w:lang w:val="uk-UA"/>
        </w:rPr>
        <w:t>ФО-П Черненко Володимир Миколайович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hAnsi="Arial" w:cs="Arial"/>
          <w:sz w:val="20"/>
          <w:szCs w:val="20"/>
          <w:lang w:val="uk-UA"/>
        </w:rPr>
        <w:t xml:space="preserve"> торгівельного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2631E8" w:rsidRDefault="002631E8" w:rsidP="00EF2B9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7B0296">
        <w:rPr>
          <w:rFonts w:ascii="Arial" w:hAnsi="Arial" w:cs="Arial"/>
          <w:b/>
          <w:sz w:val="20"/>
          <w:szCs w:val="20"/>
          <w:lang w:val="uk-UA"/>
        </w:rPr>
        <w:t xml:space="preserve">Гідротехнічні споруди </w:t>
      </w:r>
      <w:r>
        <w:rPr>
          <w:rFonts w:ascii="Arial" w:hAnsi="Arial" w:cs="Arial"/>
          <w:b/>
          <w:sz w:val="20"/>
          <w:szCs w:val="20"/>
          <w:lang w:val="uk-UA"/>
        </w:rPr>
        <w:t>15-ти ставів (згідно переліку)</w:t>
      </w:r>
      <w:r w:rsidRPr="007B0296">
        <w:rPr>
          <w:rFonts w:ascii="Arial" w:hAnsi="Arial" w:cs="Arial"/>
          <w:b/>
          <w:sz w:val="20"/>
          <w:szCs w:val="20"/>
          <w:lang w:val="uk-UA"/>
        </w:rPr>
        <w:t>,  що розташовані за адресою: Київська обл., Ставищенський р-н, смт. Ставище, с. Розкішне, та обліковуються на балансі ДП «Укрриба».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Pr="0079752C">
        <w:rPr>
          <w:rFonts w:ascii="Arial" w:hAnsi="Arial" w:cs="Arial"/>
          <w:sz w:val="20"/>
          <w:szCs w:val="20"/>
          <w:lang w:val="uk-UA"/>
        </w:rPr>
        <w:t>укладання договору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hAnsi="Arial" w:cs="Arial"/>
          <w:sz w:val="20"/>
          <w:szCs w:val="20"/>
          <w:lang w:val="uk-UA"/>
        </w:rPr>
        <w:t>3</w:t>
      </w:r>
      <w:r>
        <w:rPr>
          <w:rFonts w:ascii="Arial" w:hAnsi="Arial" w:cs="Arial"/>
          <w:sz w:val="20"/>
          <w:szCs w:val="20"/>
          <w:lang w:val="uk-UA"/>
        </w:rPr>
        <w:t>0.06.</w:t>
      </w:r>
      <w:r w:rsidRPr="00682A6C">
        <w:rPr>
          <w:rFonts w:ascii="Arial" w:hAnsi="Arial" w:cs="Arial"/>
          <w:sz w:val="20"/>
          <w:szCs w:val="20"/>
          <w:lang w:val="uk-UA"/>
        </w:rPr>
        <w:t>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1E26C5">
        <w:rPr>
          <w:rFonts w:ascii="Arial" w:hAnsi="Arial" w:cs="Arial"/>
          <w:sz w:val="20"/>
          <w:szCs w:val="20"/>
          <w:lang w:val="uk-UA"/>
        </w:rPr>
        <w:t>ТОВ «Ставищенський рибгосп».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11 000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</w:rPr>
        <w:t>споруди, зокрема аналогічного функціонального призначення</w:t>
      </w:r>
      <w:r w:rsidRPr="006C1347">
        <w:rPr>
          <w:rFonts w:ascii="Arial" w:hAnsi="Arial" w:cs="Arial"/>
          <w:sz w:val="20"/>
          <w:szCs w:val="20"/>
        </w:rPr>
        <w:t>.</w:t>
      </w:r>
    </w:p>
    <w:p w:rsidR="002631E8" w:rsidRDefault="002631E8" w:rsidP="009C4AB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7F6D13">
        <w:rPr>
          <w:rFonts w:ascii="Arial" w:hAnsi="Arial" w:cs="Arial"/>
          <w:b/>
          <w:sz w:val="20"/>
          <w:szCs w:val="20"/>
          <w:lang w:val="uk-UA"/>
        </w:rPr>
        <w:t xml:space="preserve">Частина нежитлового приміщення культурно-побутового центру, яке не використовується в навчальному процесі площею </w:t>
      </w:r>
      <w:smartTag w:uri="urn:schemas-microsoft-com:office:smarttags" w:element="metricconverter">
        <w:smartTagPr>
          <w:attr w:name="ProductID" w:val="500,00 м²"/>
        </w:smartTagPr>
        <w:r w:rsidRPr="007F6D13">
          <w:rPr>
            <w:rFonts w:ascii="Arial" w:hAnsi="Arial" w:cs="Arial"/>
            <w:b/>
            <w:sz w:val="20"/>
            <w:szCs w:val="20"/>
            <w:lang w:val="uk-UA"/>
          </w:rPr>
          <w:t>500,00 м²</w:t>
        </w:r>
      </w:smartTag>
      <w:r w:rsidRPr="007F6D13">
        <w:rPr>
          <w:rFonts w:ascii="Arial" w:hAnsi="Arial" w:cs="Arial"/>
          <w:b/>
          <w:sz w:val="20"/>
          <w:szCs w:val="20"/>
          <w:lang w:val="uk-UA"/>
        </w:rPr>
        <w:t>, що знаходиться за адресою: Київська обл., Києво-Святошинський р-н, м. Боярка, вул. с/г Технікум, 30 та перебуває на балансі Відокремленого підрозділу Національного університету біоресурсів і природокористування України «Боярський коледж екології і природних ресурсів».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79752C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79752C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30.06</w:t>
      </w:r>
      <w:r w:rsidRPr="00682A6C">
        <w:rPr>
          <w:rFonts w:ascii="Arial" w:hAnsi="Arial" w:cs="Arial"/>
          <w:sz w:val="20"/>
          <w:szCs w:val="20"/>
          <w:lang w:val="uk-UA"/>
        </w:rPr>
        <w:t>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1A48CA">
        <w:rPr>
          <w:rFonts w:ascii="Arial" w:hAnsi="Arial" w:cs="Arial"/>
          <w:sz w:val="20"/>
          <w:szCs w:val="20"/>
          <w:lang w:val="uk-UA"/>
        </w:rPr>
        <w:t>ФО-П Собітняк О. В.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3300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hAnsi="Arial" w:cs="Arial"/>
          <w:sz w:val="20"/>
          <w:szCs w:val="20"/>
          <w:lang w:val="uk-UA"/>
        </w:rPr>
        <w:t xml:space="preserve"> виробничого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2631E8" w:rsidRDefault="002631E8" w:rsidP="00AA44C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Нерухоме майно загальною площею </w:t>
      </w:r>
      <w:smartTag w:uri="urn:schemas-microsoft-com:office:smarttags" w:element="metricconverter">
        <w:smartTagPr>
          <w:attr w:name="ProductID" w:val="229,3 кв. м"/>
        </w:smartTagPr>
        <w:r w:rsidRPr="00753044">
          <w:rPr>
            <w:rFonts w:ascii="Arial" w:hAnsi="Arial" w:cs="Arial"/>
            <w:b/>
            <w:sz w:val="20"/>
            <w:szCs w:val="20"/>
            <w:lang w:val="uk-UA"/>
          </w:rPr>
          <w:t>229,3 кв. м</w:t>
        </w:r>
      </w:smartTag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, а саме: літній будинок № 182 площею </w:t>
      </w:r>
      <w:smartTag w:uri="urn:schemas-microsoft-com:office:smarttags" w:element="metricconverter">
        <w:smartTagPr>
          <w:attr w:name="ProductID" w:val="25,6 кв. м"/>
        </w:smartTagPr>
        <w:r w:rsidRPr="00753044">
          <w:rPr>
            <w:rFonts w:ascii="Arial" w:hAnsi="Arial" w:cs="Arial"/>
            <w:b/>
            <w:sz w:val="20"/>
            <w:szCs w:val="20"/>
            <w:lang w:val="uk-UA"/>
          </w:rPr>
          <w:t>25,6 кв. м</w:t>
        </w:r>
      </w:smartTag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, літній будинок № 185 площею 28,8 кв.м, літній будинок № 186 площею </w:t>
      </w:r>
      <w:smartTag w:uri="urn:schemas-microsoft-com:office:smarttags" w:element="metricconverter">
        <w:smartTagPr>
          <w:attr w:name="ProductID" w:val="25,1 кв. м"/>
        </w:smartTagPr>
        <w:r w:rsidRPr="00753044">
          <w:rPr>
            <w:rFonts w:ascii="Arial" w:hAnsi="Arial" w:cs="Arial"/>
            <w:b/>
            <w:sz w:val="20"/>
            <w:szCs w:val="20"/>
            <w:lang w:val="uk-UA"/>
          </w:rPr>
          <w:t>25,1 кв. м</w:t>
        </w:r>
      </w:smartTag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, літній будинок № 188 площею </w:t>
      </w:r>
      <w:smartTag w:uri="urn:schemas-microsoft-com:office:smarttags" w:element="metricconverter">
        <w:smartTagPr>
          <w:attr w:name="ProductID" w:val="25,6 кв. м"/>
        </w:smartTagPr>
        <w:r w:rsidRPr="00753044">
          <w:rPr>
            <w:rFonts w:ascii="Arial" w:hAnsi="Arial" w:cs="Arial"/>
            <w:b/>
            <w:sz w:val="20"/>
            <w:szCs w:val="20"/>
            <w:lang w:val="uk-UA"/>
          </w:rPr>
          <w:t>25,6 кв. м</w:t>
        </w:r>
      </w:smartTag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, літній будинок № 189 площею </w:t>
      </w:r>
      <w:smartTag w:uri="urn:schemas-microsoft-com:office:smarttags" w:element="metricconverter">
        <w:smartTagPr>
          <w:attr w:name="ProductID" w:val="24,7 кв. м"/>
        </w:smartTagPr>
        <w:r w:rsidRPr="00753044">
          <w:rPr>
            <w:rFonts w:ascii="Arial" w:hAnsi="Arial" w:cs="Arial"/>
            <w:b/>
            <w:sz w:val="20"/>
            <w:szCs w:val="20"/>
            <w:lang w:val="uk-UA"/>
          </w:rPr>
          <w:t>24,7 кв. м</w:t>
        </w:r>
      </w:smartTag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, літній будинок № 190 площею </w:t>
      </w:r>
      <w:smartTag w:uri="urn:schemas-microsoft-com:office:smarttags" w:element="metricconverter">
        <w:smartTagPr>
          <w:attr w:name="ProductID" w:val="25,5 кв. м"/>
        </w:smartTagPr>
        <w:r w:rsidRPr="00753044">
          <w:rPr>
            <w:rFonts w:ascii="Arial" w:hAnsi="Arial" w:cs="Arial"/>
            <w:b/>
            <w:sz w:val="20"/>
            <w:szCs w:val="20"/>
            <w:lang w:val="uk-UA"/>
          </w:rPr>
          <w:t>25,5 кв. м</w:t>
        </w:r>
      </w:smartTag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, літній будинок № 191 площею </w:t>
      </w:r>
      <w:smartTag w:uri="urn:schemas-microsoft-com:office:smarttags" w:element="metricconverter">
        <w:smartTagPr>
          <w:attr w:name="ProductID" w:val="24,7 кв. м"/>
        </w:smartTagPr>
        <w:r w:rsidRPr="00753044">
          <w:rPr>
            <w:rFonts w:ascii="Arial" w:hAnsi="Arial" w:cs="Arial"/>
            <w:b/>
            <w:sz w:val="20"/>
            <w:szCs w:val="20"/>
            <w:lang w:val="uk-UA"/>
          </w:rPr>
          <w:t>24,7 кв. м</w:t>
        </w:r>
      </w:smartTag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, літній будинок № 192 площею </w:t>
      </w:r>
      <w:smartTag w:uri="urn:schemas-microsoft-com:office:smarttags" w:element="metricconverter">
        <w:smartTagPr>
          <w:attr w:name="ProductID" w:val="25,1 кв. м"/>
        </w:smartTagPr>
        <w:r w:rsidRPr="00753044">
          <w:rPr>
            <w:rFonts w:ascii="Arial" w:hAnsi="Arial" w:cs="Arial"/>
            <w:b/>
            <w:sz w:val="20"/>
            <w:szCs w:val="20"/>
            <w:lang w:val="uk-UA"/>
          </w:rPr>
          <w:t>25,1 кв. м</w:t>
        </w:r>
      </w:smartTag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, літній будинок № 167 площею   </w:t>
      </w:r>
      <w:smartTag w:uri="urn:schemas-microsoft-com:office:smarttags" w:element="metricconverter">
        <w:smartTagPr>
          <w:attr w:name="ProductID" w:val="24,2 кв. м"/>
        </w:smartTagPr>
        <w:r w:rsidRPr="00753044">
          <w:rPr>
            <w:rFonts w:ascii="Arial" w:hAnsi="Arial" w:cs="Arial"/>
            <w:b/>
            <w:sz w:val="20"/>
            <w:szCs w:val="20"/>
            <w:lang w:val="uk-UA"/>
          </w:rPr>
          <w:t>24,2 кв. м</w:t>
        </w:r>
      </w:smartTag>
      <w:r w:rsidRPr="00753044">
        <w:rPr>
          <w:rFonts w:ascii="Arial" w:hAnsi="Arial" w:cs="Arial"/>
          <w:b/>
          <w:sz w:val="20"/>
          <w:szCs w:val="20"/>
          <w:lang w:val="uk-UA"/>
        </w:rPr>
        <w:t>, які розташовані за адресою: Київс</w:t>
      </w:r>
      <w:r>
        <w:rPr>
          <w:rFonts w:ascii="Arial" w:hAnsi="Arial" w:cs="Arial"/>
          <w:b/>
          <w:sz w:val="20"/>
          <w:szCs w:val="20"/>
          <w:lang w:val="uk-UA"/>
        </w:rPr>
        <w:t xml:space="preserve">ька обл., Вишгородський р-н, </w:t>
      </w:r>
      <w:r w:rsidRPr="00753044">
        <w:rPr>
          <w:rFonts w:ascii="Arial" w:hAnsi="Arial" w:cs="Arial"/>
          <w:b/>
          <w:sz w:val="20"/>
          <w:szCs w:val="20"/>
          <w:lang w:val="uk-UA"/>
        </w:rPr>
        <w:t xml:space="preserve"> с. Новосілки, урочище «Плитила» № 2, та перебувають на балансі Оздоровчо-Профілактичного-реабілітаційного центру «Мрія».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Мета оцінки: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79752C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79752C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30.06</w:t>
      </w:r>
      <w:r w:rsidRPr="00682A6C">
        <w:rPr>
          <w:rFonts w:ascii="Arial" w:hAnsi="Arial" w:cs="Arial"/>
          <w:sz w:val="20"/>
          <w:szCs w:val="20"/>
          <w:lang w:val="uk-UA"/>
        </w:rPr>
        <w:t>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FE08AE">
        <w:rPr>
          <w:rFonts w:ascii="Arial" w:hAnsi="Arial" w:cs="Arial"/>
          <w:sz w:val="20"/>
          <w:szCs w:val="20"/>
          <w:lang w:val="uk-UA"/>
        </w:rPr>
        <w:t>ТОВ «Чарівна Десна»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8100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нерухомість готельного, рекреаційного та санаторно-курортного призначення.</w:t>
      </w:r>
    </w:p>
    <w:p w:rsidR="002631E8" w:rsidRDefault="002631E8" w:rsidP="00AA44C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2631E8" w:rsidRDefault="002631E8" w:rsidP="00AA44C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2631E8" w:rsidRPr="00465F6F" w:rsidRDefault="002631E8" w:rsidP="00AA44C4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2631E8" w:rsidRPr="001E6E75" w:rsidRDefault="002631E8" w:rsidP="00682A6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2631E8" w:rsidRPr="001E6E75" w:rsidRDefault="002631E8" w:rsidP="00682A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2631E8" w:rsidRPr="001E6E75" w:rsidRDefault="002631E8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631E8" w:rsidRPr="001E6E75" w:rsidRDefault="002631E8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2631E8" w:rsidRPr="001E6E75" w:rsidRDefault="002631E8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2631E8" w:rsidRPr="001E6E75" w:rsidRDefault="002631E8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2631E8" w:rsidRPr="001E6E75" w:rsidRDefault="002631E8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631E8" w:rsidRPr="001E6E75" w:rsidRDefault="002631E8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інформація про претендента (</w:t>
      </w:r>
      <w:hyperlink r:id="rId9" w:anchor="n164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631E8" w:rsidRPr="001E6E75" w:rsidRDefault="002631E8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2631E8" w:rsidRPr="001E6E75" w:rsidRDefault="002631E8" w:rsidP="00682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hAnsi="Times New Roman"/>
          <w:sz w:val="24"/>
          <w:szCs w:val="24"/>
          <w:lang w:val="uk-UA"/>
        </w:rPr>
        <w:t>просп</w:t>
      </w:r>
      <w:r w:rsidRPr="001E6E75">
        <w:rPr>
          <w:rFonts w:ascii="Times New Roman" w:hAnsi="Times New Roman"/>
          <w:sz w:val="24"/>
          <w:szCs w:val="24"/>
          <w:lang w:val="uk-UA"/>
        </w:rPr>
        <w:t>. Голосіївськ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1E6E75">
        <w:rPr>
          <w:rFonts w:ascii="Times New Roman" w:hAnsi="Times New Roman"/>
          <w:sz w:val="24"/>
          <w:szCs w:val="24"/>
          <w:lang w:val="uk-UA"/>
        </w:rPr>
        <w:t>, 50, кім. 612.</w:t>
      </w:r>
    </w:p>
    <w:p w:rsidR="002631E8" w:rsidRPr="001E6E75" w:rsidRDefault="002631E8" w:rsidP="00682A6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20.06.2019</w:t>
      </w:r>
      <w:r w:rsidRPr="001E6E75">
        <w:rPr>
          <w:rFonts w:ascii="Times New Roman" w:hAnsi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</w:t>
      </w:r>
      <w:r>
        <w:rPr>
          <w:rFonts w:ascii="Times New Roman" w:hAnsi="Times New Roman"/>
          <w:sz w:val="24"/>
          <w:szCs w:val="24"/>
          <w:lang w:val="uk-UA"/>
        </w:rPr>
        <w:t>ївській області</w:t>
      </w:r>
      <w:r w:rsidRPr="001E6E75">
        <w:rPr>
          <w:rFonts w:ascii="Times New Roman" w:hAnsi="Times New Roman"/>
          <w:sz w:val="24"/>
          <w:szCs w:val="24"/>
          <w:lang w:val="uk-UA"/>
        </w:rPr>
        <w:t>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11.00, кім. 613, телефон  для довідок 200-25-36</w:t>
      </w:r>
      <w:r w:rsidRPr="001E6E75">
        <w:rPr>
          <w:rFonts w:ascii="Times New Roman" w:hAnsi="Times New Roman"/>
          <w:sz w:val="24"/>
          <w:szCs w:val="24"/>
          <w:lang w:val="uk-UA"/>
        </w:rPr>
        <w:t>.</w:t>
      </w:r>
    </w:p>
    <w:p w:rsidR="002631E8" w:rsidRDefault="002631E8" w:rsidP="00682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631E8" w:rsidRDefault="002631E8" w:rsidP="00682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31E8" w:rsidRPr="001E6E75" w:rsidRDefault="002631E8" w:rsidP="00682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31E8" w:rsidRDefault="002631E8" w:rsidP="002C34D0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Штепура К.В.</w:t>
      </w:r>
    </w:p>
    <w:p w:rsidR="002631E8" w:rsidRDefault="002631E8" w:rsidP="00682A6C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1E6E7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1E6E75">
        <w:rPr>
          <w:rFonts w:ascii="Times New Roman" w:hAnsi="Times New Roman"/>
          <w:sz w:val="16"/>
          <w:szCs w:val="16"/>
          <w:lang w:val="uk-UA"/>
        </w:rPr>
        <w:t xml:space="preserve"> 200-25</w:t>
      </w:r>
      <w:r>
        <w:rPr>
          <w:rFonts w:ascii="Times New Roman" w:hAnsi="Times New Roman"/>
          <w:sz w:val="16"/>
          <w:szCs w:val="16"/>
          <w:lang w:val="uk-UA"/>
        </w:rPr>
        <w:t>-29</w:t>
      </w:r>
    </w:p>
    <w:p w:rsidR="002631E8" w:rsidRPr="001E6E75" w:rsidRDefault="002631E8" w:rsidP="00682A6C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Степанова Н.В.</w:t>
      </w:r>
    </w:p>
    <w:p w:rsidR="002631E8" w:rsidRDefault="002631E8" w:rsidP="00682A6C">
      <w:pPr>
        <w:rPr>
          <w:lang w:val="uk-UA"/>
        </w:rPr>
      </w:pPr>
    </w:p>
    <w:p w:rsidR="002631E8" w:rsidRDefault="002631E8" w:rsidP="00682A6C">
      <w:pPr>
        <w:rPr>
          <w:lang w:val="uk-UA"/>
        </w:rPr>
      </w:pPr>
    </w:p>
    <w:p w:rsidR="002631E8" w:rsidRDefault="002631E8" w:rsidP="00682A6C">
      <w:pPr>
        <w:rPr>
          <w:lang w:val="uk-UA"/>
        </w:rPr>
      </w:pPr>
    </w:p>
    <w:p w:rsidR="002631E8" w:rsidRDefault="002631E8" w:rsidP="00682A6C">
      <w:pPr>
        <w:rPr>
          <w:lang w:val="uk-UA"/>
        </w:rPr>
      </w:pPr>
    </w:p>
    <w:p w:rsidR="002631E8" w:rsidRDefault="002631E8" w:rsidP="00682A6C">
      <w:pPr>
        <w:rPr>
          <w:lang w:val="uk-UA"/>
        </w:rPr>
      </w:pPr>
    </w:p>
    <w:sectPr w:rsidR="002631E8" w:rsidSect="00956A82">
      <w:headerReference w:type="default" r:id="rId10"/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E8" w:rsidRDefault="002631E8" w:rsidP="006E51E4">
      <w:pPr>
        <w:spacing w:after="0" w:line="240" w:lineRule="auto"/>
      </w:pPr>
      <w:r>
        <w:separator/>
      </w:r>
    </w:p>
  </w:endnote>
  <w:endnote w:type="continuationSeparator" w:id="0">
    <w:p w:rsidR="002631E8" w:rsidRDefault="002631E8" w:rsidP="006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E8" w:rsidRDefault="002631E8" w:rsidP="006E51E4">
      <w:pPr>
        <w:spacing w:after="0" w:line="240" w:lineRule="auto"/>
      </w:pPr>
      <w:r>
        <w:separator/>
      </w:r>
    </w:p>
  </w:footnote>
  <w:footnote w:type="continuationSeparator" w:id="0">
    <w:p w:rsidR="002631E8" w:rsidRDefault="002631E8" w:rsidP="006E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E8" w:rsidRPr="00C97DD1" w:rsidRDefault="002631E8" w:rsidP="00C97DD1">
    <w:pPr>
      <w:pStyle w:val="Header"/>
      <w:jc w:val="right"/>
      <w:rPr>
        <w:lang w:val="uk-UA"/>
      </w:rPr>
    </w:pPr>
    <w:r>
      <w:rPr>
        <w:lang w:val="uk-UA"/>
      </w:rPr>
      <w:t>Додаток до листа від 28.05.2019 №46-10-2427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EB2807"/>
    <w:multiLevelType w:val="hybridMultilevel"/>
    <w:tmpl w:val="8664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A6C"/>
    <w:rsid w:val="00001D27"/>
    <w:rsid w:val="000128D3"/>
    <w:rsid w:val="00030624"/>
    <w:rsid w:val="00035804"/>
    <w:rsid w:val="00043734"/>
    <w:rsid w:val="00054C5F"/>
    <w:rsid w:val="00057547"/>
    <w:rsid w:val="00087B98"/>
    <w:rsid w:val="0009430C"/>
    <w:rsid w:val="000943B4"/>
    <w:rsid w:val="000A1C0A"/>
    <w:rsid w:val="000A46E9"/>
    <w:rsid w:val="000A6EC3"/>
    <w:rsid w:val="000E30B0"/>
    <w:rsid w:val="000E6C09"/>
    <w:rsid w:val="001143A6"/>
    <w:rsid w:val="001309B7"/>
    <w:rsid w:val="00133DBB"/>
    <w:rsid w:val="00150740"/>
    <w:rsid w:val="0019007F"/>
    <w:rsid w:val="00192A83"/>
    <w:rsid w:val="001A48CA"/>
    <w:rsid w:val="001C00F1"/>
    <w:rsid w:val="001C22E7"/>
    <w:rsid w:val="001C49DD"/>
    <w:rsid w:val="001E26C5"/>
    <w:rsid w:val="001E37C6"/>
    <w:rsid w:val="001E6E75"/>
    <w:rsid w:val="001F3412"/>
    <w:rsid w:val="00222C3B"/>
    <w:rsid w:val="00235B49"/>
    <w:rsid w:val="0023794F"/>
    <w:rsid w:val="002631E8"/>
    <w:rsid w:val="00294AFB"/>
    <w:rsid w:val="002A4FFA"/>
    <w:rsid w:val="002C34D0"/>
    <w:rsid w:val="002E36C1"/>
    <w:rsid w:val="002E3BB0"/>
    <w:rsid w:val="003332EF"/>
    <w:rsid w:val="0033693F"/>
    <w:rsid w:val="00344135"/>
    <w:rsid w:val="00347893"/>
    <w:rsid w:val="003739EC"/>
    <w:rsid w:val="00385F11"/>
    <w:rsid w:val="00387391"/>
    <w:rsid w:val="00397D5E"/>
    <w:rsid w:val="003A02E4"/>
    <w:rsid w:val="003A6877"/>
    <w:rsid w:val="003A6DAD"/>
    <w:rsid w:val="003E204F"/>
    <w:rsid w:val="0040561C"/>
    <w:rsid w:val="0043196F"/>
    <w:rsid w:val="00465F6F"/>
    <w:rsid w:val="004809BA"/>
    <w:rsid w:val="004914EE"/>
    <w:rsid w:val="00493203"/>
    <w:rsid w:val="004E188B"/>
    <w:rsid w:val="005025A0"/>
    <w:rsid w:val="00503662"/>
    <w:rsid w:val="00504C8A"/>
    <w:rsid w:val="00530BCF"/>
    <w:rsid w:val="00571B0C"/>
    <w:rsid w:val="00572929"/>
    <w:rsid w:val="005732CA"/>
    <w:rsid w:val="005D00EC"/>
    <w:rsid w:val="005F28EF"/>
    <w:rsid w:val="006042EB"/>
    <w:rsid w:val="00605422"/>
    <w:rsid w:val="0062255E"/>
    <w:rsid w:val="006225B2"/>
    <w:rsid w:val="0062583E"/>
    <w:rsid w:val="00637B86"/>
    <w:rsid w:val="00652728"/>
    <w:rsid w:val="00682A6C"/>
    <w:rsid w:val="00691672"/>
    <w:rsid w:val="006A6D42"/>
    <w:rsid w:val="006C1347"/>
    <w:rsid w:val="006E51E4"/>
    <w:rsid w:val="006F5C0E"/>
    <w:rsid w:val="006F6FD9"/>
    <w:rsid w:val="00707741"/>
    <w:rsid w:val="00724F54"/>
    <w:rsid w:val="007376D9"/>
    <w:rsid w:val="00745041"/>
    <w:rsid w:val="00745DCB"/>
    <w:rsid w:val="00753044"/>
    <w:rsid w:val="007600DB"/>
    <w:rsid w:val="00762104"/>
    <w:rsid w:val="007930BE"/>
    <w:rsid w:val="0079752C"/>
    <w:rsid w:val="007A1BCE"/>
    <w:rsid w:val="007A1DEE"/>
    <w:rsid w:val="007A2657"/>
    <w:rsid w:val="007A729C"/>
    <w:rsid w:val="007B0296"/>
    <w:rsid w:val="007F35BD"/>
    <w:rsid w:val="007F6D13"/>
    <w:rsid w:val="008049F4"/>
    <w:rsid w:val="00804FD9"/>
    <w:rsid w:val="008204A0"/>
    <w:rsid w:val="00826E94"/>
    <w:rsid w:val="00832119"/>
    <w:rsid w:val="008352F9"/>
    <w:rsid w:val="00851A3A"/>
    <w:rsid w:val="00866C0D"/>
    <w:rsid w:val="008711DD"/>
    <w:rsid w:val="00893542"/>
    <w:rsid w:val="008A0C4B"/>
    <w:rsid w:val="008A2AFC"/>
    <w:rsid w:val="008C105D"/>
    <w:rsid w:val="008C5CF0"/>
    <w:rsid w:val="008F1243"/>
    <w:rsid w:val="008F1411"/>
    <w:rsid w:val="0091763A"/>
    <w:rsid w:val="00956A82"/>
    <w:rsid w:val="00972865"/>
    <w:rsid w:val="009961A6"/>
    <w:rsid w:val="009A1F4C"/>
    <w:rsid w:val="009C4ABB"/>
    <w:rsid w:val="009D4A65"/>
    <w:rsid w:val="009E067E"/>
    <w:rsid w:val="009E7D0D"/>
    <w:rsid w:val="009F2C35"/>
    <w:rsid w:val="00A01312"/>
    <w:rsid w:val="00A05654"/>
    <w:rsid w:val="00A23BA2"/>
    <w:rsid w:val="00A42A66"/>
    <w:rsid w:val="00A56DCE"/>
    <w:rsid w:val="00A66E13"/>
    <w:rsid w:val="00A70FBB"/>
    <w:rsid w:val="00A8577B"/>
    <w:rsid w:val="00A8634D"/>
    <w:rsid w:val="00AA0045"/>
    <w:rsid w:val="00AA1D89"/>
    <w:rsid w:val="00AA44C4"/>
    <w:rsid w:val="00AB1D64"/>
    <w:rsid w:val="00AE074A"/>
    <w:rsid w:val="00B21CE1"/>
    <w:rsid w:val="00B3227B"/>
    <w:rsid w:val="00B33CC7"/>
    <w:rsid w:val="00B9105C"/>
    <w:rsid w:val="00BA74E7"/>
    <w:rsid w:val="00BC0939"/>
    <w:rsid w:val="00BC3E49"/>
    <w:rsid w:val="00BD3C1C"/>
    <w:rsid w:val="00BE28C0"/>
    <w:rsid w:val="00C1586A"/>
    <w:rsid w:val="00C70210"/>
    <w:rsid w:val="00C76891"/>
    <w:rsid w:val="00C83C33"/>
    <w:rsid w:val="00C910BF"/>
    <w:rsid w:val="00C92E9C"/>
    <w:rsid w:val="00C97DD1"/>
    <w:rsid w:val="00CA6FA2"/>
    <w:rsid w:val="00CA7AA3"/>
    <w:rsid w:val="00CC65E9"/>
    <w:rsid w:val="00CF0EA2"/>
    <w:rsid w:val="00D14008"/>
    <w:rsid w:val="00D21004"/>
    <w:rsid w:val="00D25A0F"/>
    <w:rsid w:val="00D411A3"/>
    <w:rsid w:val="00D6129E"/>
    <w:rsid w:val="00D71D42"/>
    <w:rsid w:val="00D80633"/>
    <w:rsid w:val="00D8795D"/>
    <w:rsid w:val="00D91933"/>
    <w:rsid w:val="00DA22B2"/>
    <w:rsid w:val="00DC63A7"/>
    <w:rsid w:val="00DC715D"/>
    <w:rsid w:val="00DD1EF5"/>
    <w:rsid w:val="00DD4C8D"/>
    <w:rsid w:val="00DE0861"/>
    <w:rsid w:val="00DF407F"/>
    <w:rsid w:val="00E057DC"/>
    <w:rsid w:val="00E16281"/>
    <w:rsid w:val="00E17748"/>
    <w:rsid w:val="00E33CD1"/>
    <w:rsid w:val="00E36750"/>
    <w:rsid w:val="00E4113A"/>
    <w:rsid w:val="00E53E8C"/>
    <w:rsid w:val="00E96276"/>
    <w:rsid w:val="00EA431D"/>
    <w:rsid w:val="00EB051B"/>
    <w:rsid w:val="00EB331C"/>
    <w:rsid w:val="00ED7412"/>
    <w:rsid w:val="00EF2B9A"/>
    <w:rsid w:val="00EF64A2"/>
    <w:rsid w:val="00F0590E"/>
    <w:rsid w:val="00F07727"/>
    <w:rsid w:val="00F202ED"/>
    <w:rsid w:val="00F22414"/>
    <w:rsid w:val="00F42942"/>
    <w:rsid w:val="00F47137"/>
    <w:rsid w:val="00F52FB7"/>
    <w:rsid w:val="00F53656"/>
    <w:rsid w:val="00F55713"/>
    <w:rsid w:val="00F62C41"/>
    <w:rsid w:val="00F710A2"/>
    <w:rsid w:val="00F824A3"/>
    <w:rsid w:val="00F9482D"/>
    <w:rsid w:val="00FA517D"/>
    <w:rsid w:val="00FD55A6"/>
    <w:rsid w:val="00FE01D1"/>
    <w:rsid w:val="00FE04E4"/>
    <w:rsid w:val="00FE08AE"/>
    <w:rsid w:val="00F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6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51E4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51E4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882</TotalTime>
  <Pages>2</Pages>
  <Words>1210</Words>
  <Characters>6900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105</cp:revision>
  <cp:lastPrinted>2019-05-06T09:18:00Z</cp:lastPrinted>
  <dcterms:created xsi:type="dcterms:W3CDTF">2019-04-01T11:10:00Z</dcterms:created>
  <dcterms:modified xsi:type="dcterms:W3CDTF">2019-05-29T08:04:00Z</dcterms:modified>
</cp:coreProperties>
</file>