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8" w:rsidRPr="001E6E75" w:rsidRDefault="002631E8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2631E8" w:rsidRPr="001E6E75" w:rsidRDefault="002631E8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2631E8" w:rsidRDefault="002631E8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2631E8" w:rsidRPr="00530BCF" w:rsidRDefault="002631E8" w:rsidP="00D8795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Чотири трубо-стійки А/М на щоглі зовнішнього освітлення, площею </w:t>
      </w:r>
      <w:smartTag w:uri="urn:schemas-microsoft-com:office:smarttags" w:element="metricconverter">
        <w:smartTagPr>
          <w:attr w:name="ProductID" w:val="2,0 кв. м"/>
        </w:smartTagPr>
        <w:r w:rsidRPr="00A56DCE">
          <w:rPr>
            <w:rFonts w:ascii="Arial" w:hAnsi="Arial" w:cs="Arial"/>
            <w:b/>
            <w:sz w:val="20"/>
            <w:szCs w:val="20"/>
            <w:lang w:val="uk-UA"/>
          </w:rPr>
          <w:t>2,0 кв. м</w:t>
        </w:r>
      </w:smartTag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 та фундамент під щоглою зовнішнього освітлення, площею </w:t>
      </w:r>
      <w:smartTag w:uri="urn:schemas-microsoft-com:office:smarttags" w:element="metricconverter">
        <w:smartTagPr>
          <w:attr w:name="ProductID" w:val="2,0 кв. м"/>
        </w:smartTagPr>
        <w:r w:rsidRPr="00A56DCE">
          <w:rPr>
            <w:rFonts w:ascii="Arial" w:hAnsi="Arial" w:cs="Arial"/>
            <w:b/>
            <w:sz w:val="20"/>
            <w:szCs w:val="20"/>
            <w:lang w:val="uk-UA"/>
          </w:rPr>
          <w:t>2,0 кв. м</w:t>
        </w:r>
      </w:smartTag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, що розташовані за адресою: Київська обл., Макарівський район, с. Наливайківка – ПС 750 Київська в </w:t>
      </w:r>
      <w:r w:rsidRPr="00851A3A">
        <w:rPr>
          <w:rFonts w:ascii="Arial" w:hAnsi="Arial" w:cs="Arial"/>
          <w:b/>
          <w:sz w:val="20"/>
          <w:szCs w:val="20"/>
          <w:lang w:val="uk-UA"/>
        </w:rPr>
        <w:t xml:space="preserve">                   </w:t>
      </w:r>
      <w:r w:rsidRPr="00A56DCE">
        <w:rPr>
          <w:rFonts w:ascii="Arial" w:hAnsi="Arial" w:cs="Arial"/>
          <w:b/>
          <w:sz w:val="20"/>
          <w:szCs w:val="20"/>
          <w:lang w:val="uk-UA"/>
        </w:rPr>
        <w:t>с. Наливайківка, та перебувають на балансі ВП «Центральної електроенергетичної системи»</w:t>
      </w:r>
      <w:r w:rsidRPr="001E6E75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Мета оцінки: </w:t>
      </w:r>
      <w:r w:rsidRPr="00A01312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31.05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83C33"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AE074A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F471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uk-UA"/>
        </w:rPr>
        <w:t>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2631E8" w:rsidRDefault="002631E8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твердого покриття («Майданчик для засобів перонної механізації»), площею 300,0 кв.м. (інв. № 47573); - приміщення № 138, загальною площею 17,6 кв.м., розташованого на 1-му поверсі пасажирського терміналу «</w:t>
      </w:r>
      <w:r w:rsidRPr="007376D9">
        <w:rPr>
          <w:rFonts w:ascii="Arial" w:hAnsi="Arial" w:cs="Arial"/>
          <w:b/>
          <w:sz w:val="20"/>
          <w:szCs w:val="20"/>
          <w:lang w:val="uk-UA"/>
        </w:rPr>
        <w:t>F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6042EB">
        <w:rPr>
          <w:rFonts w:ascii="Arial" w:hAnsi="Arial" w:cs="Arial"/>
          <w:b/>
          <w:sz w:val="20"/>
          <w:szCs w:val="20"/>
          <w:lang w:val="uk-UA"/>
        </w:rPr>
        <w:t xml:space="preserve"> (</w:t>
      </w:r>
      <w:r>
        <w:rPr>
          <w:rFonts w:ascii="Arial" w:hAnsi="Arial" w:cs="Arial"/>
          <w:b/>
          <w:sz w:val="20"/>
          <w:szCs w:val="20"/>
          <w:lang w:val="uk-UA"/>
        </w:rPr>
        <w:t>інв. № 47570</w:t>
      </w:r>
      <w:r w:rsidRPr="006042EB">
        <w:rPr>
          <w:rFonts w:ascii="Arial" w:hAnsi="Arial" w:cs="Arial"/>
          <w:b/>
          <w:sz w:val="20"/>
          <w:szCs w:val="20"/>
          <w:lang w:val="uk-UA"/>
        </w:rPr>
        <w:t>)</w:t>
      </w:r>
      <w:r>
        <w:rPr>
          <w:rFonts w:ascii="Arial" w:hAnsi="Arial" w:cs="Arial"/>
          <w:b/>
          <w:sz w:val="20"/>
          <w:szCs w:val="20"/>
          <w:lang w:val="uk-UA"/>
        </w:rPr>
        <w:t>; - приміщення № 46, загальною площею 31,0 кв.м., розташованого на 2-му поверсі пасажирського терміналу «</w:t>
      </w:r>
      <w:r w:rsidRPr="007376D9">
        <w:rPr>
          <w:rFonts w:ascii="Arial" w:hAnsi="Arial" w:cs="Arial"/>
          <w:b/>
          <w:sz w:val="20"/>
          <w:szCs w:val="20"/>
          <w:lang w:val="uk-UA"/>
        </w:rPr>
        <w:t>F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6042EB">
        <w:rPr>
          <w:rFonts w:ascii="Arial" w:hAnsi="Arial" w:cs="Arial"/>
          <w:b/>
          <w:sz w:val="20"/>
          <w:szCs w:val="20"/>
          <w:lang w:val="uk-UA"/>
        </w:rPr>
        <w:t xml:space="preserve"> (</w:t>
      </w:r>
      <w:r>
        <w:rPr>
          <w:rFonts w:ascii="Arial" w:hAnsi="Arial" w:cs="Arial"/>
          <w:b/>
          <w:sz w:val="20"/>
          <w:szCs w:val="20"/>
          <w:lang w:val="uk-UA"/>
        </w:rPr>
        <w:t>інв. № 47570</w:t>
      </w:r>
      <w:r w:rsidRPr="006042EB">
        <w:rPr>
          <w:rFonts w:ascii="Arial" w:hAnsi="Arial" w:cs="Arial"/>
          <w:b/>
          <w:sz w:val="20"/>
          <w:szCs w:val="20"/>
          <w:lang w:val="uk-UA"/>
        </w:rPr>
        <w:t>)</w:t>
      </w:r>
      <w:r>
        <w:rPr>
          <w:rFonts w:ascii="Arial" w:hAnsi="Arial" w:cs="Arial"/>
          <w:b/>
          <w:sz w:val="20"/>
          <w:szCs w:val="20"/>
          <w:lang w:val="uk-UA"/>
        </w:rPr>
        <w:t>; - приміщення № 58, загальною площею 15,3 кв.м.,</w:t>
      </w:r>
      <w:r w:rsidRPr="0038739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розташованого на 2-му поверсі пасажирського терміналу «</w:t>
      </w:r>
      <w:r w:rsidRPr="007376D9">
        <w:rPr>
          <w:rFonts w:ascii="Arial" w:hAnsi="Arial" w:cs="Arial"/>
          <w:b/>
          <w:sz w:val="20"/>
          <w:szCs w:val="20"/>
          <w:lang w:val="uk-UA"/>
        </w:rPr>
        <w:t>F</w:t>
      </w:r>
      <w:r>
        <w:rPr>
          <w:rFonts w:ascii="Arial" w:hAnsi="Arial" w:cs="Arial"/>
          <w:b/>
          <w:sz w:val="20"/>
          <w:szCs w:val="20"/>
          <w:lang w:val="uk-UA"/>
        </w:rPr>
        <w:t>»</w:t>
      </w:r>
      <w:r w:rsidRPr="006042EB">
        <w:rPr>
          <w:rFonts w:ascii="Arial" w:hAnsi="Arial" w:cs="Arial"/>
          <w:b/>
          <w:sz w:val="20"/>
          <w:szCs w:val="20"/>
          <w:lang w:val="uk-UA"/>
        </w:rPr>
        <w:t xml:space="preserve"> (</w:t>
      </w:r>
      <w:r>
        <w:rPr>
          <w:rFonts w:ascii="Arial" w:hAnsi="Arial" w:cs="Arial"/>
          <w:b/>
          <w:sz w:val="20"/>
          <w:szCs w:val="20"/>
          <w:lang w:val="uk-UA"/>
        </w:rPr>
        <w:t>інв. № 47570</w:t>
      </w:r>
      <w:r w:rsidRPr="006042EB">
        <w:rPr>
          <w:rFonts w:ascii="Arial" w:hAnsi="Arial" w:cs="Arial"/>
          <w:b/>
          <w:sz w:val="20"/>
          <w:szCs w:val="20"/>
          <w:lang w:val="uk-UA"/>
        </w:rPr>
        <w:t>)</w:t>
      </w:r>
      <w:r>
        <w:rPr>
          <w:rFonts w:ascii="Arial" w:hAnsi="Arial" w:cs="Arial"/>
          <w:b/>
          <w:sz w:val="20"/>
          <w:szCs w:val="20"/>
          <w:lang w:val="uk-UA"/>
        </w:rPr>
        <w:t>, що розміщен</w:t>
      </w:r>
      <w:r w:rsidRPr="00E36750">
        <w:rPr>
          <w:rFonts w:ascii="Arial" w:hAnsi="Arial" w:cs="Arial"/>
          <w:b/>
          <w:sz w:val="20"/>
          <w:szCs w:val="20"/>
          <w:lang w:val="uk-UA"/>
        </w:rPr>
        <w:t xml:space="preserve">і за адресою: Київська обл.,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      м.Бориспіль, Аеропорт </w:t>
      </w:r>
      <w:r w:rsidRPr="00E36750">
        <w:rPr>
          <w:rFonts w:ascii="Arial" w:hAnsi="Arial" w:cs="Arial"/>
          <w:b/>
          <w:sz w:val="20"/>
          <w:szCs w:val="20"/>
          <w:lang w:val="uk-UA"/>
        </w:rPr>
        <w:t xml:space="preserve">та перебувають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ДП 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 вартості для приміщень та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</w:t>
      </w:r>
      <w:r>
        <w:rPr>
          <w:rFonts w:ascii="Arial" w:hAnsi="Arial" w:cs="Arial"/>
          <w:sz w:val="20"/>
          <w:szCs w:val="20"/>
          <w:lang w:val="uk-UA"/>
        </w:rPr>
        <w:t xml:space="preserve"> для частини твердого покриття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з метою </w:t>
      </w:r>
      <w:r w:rsidRPr="00FE04E4">
        <w:rPr>
          <w:rFonts w:ascii="Arial" w:hAnsi="Arial" w:cs="Arial"/>
          <w:sz w:val="20"/>
          <w:szCs w:val="20"/>
          <w:lang w:val="uk-UA"/>
        </w:rPr>
        <w:t>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30.06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ТОВ «АВІАКОМПАНІЯ СКАЙАП».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5600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адміністративного, виробничого, торгівельного та складського призначення</w:t>
      </w:r>
    </w:p>
    <w:p w:rsidR="002631E8" w:rsidRDefault="002631E8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Гідроспоруди</w:t>
      </w:r>
      <w:r w:rsidRPr="007376D9">
        <w:rPr>
          <w:rFonts w:ascii="Arial" w:hAnsi="Arial" w:cs="Arial"/>
          <w:b/>
          <w:sz w:val="20"/>
          <w:szCs w:val="20"/>
          <w:lang w:val="uk-UA"/>
        </w:rPr>
        <w:t xml:space="preserve"> ставу Антонівський-2, інв. № 204,  що розташований за адресою: Київська обл., Ставищенський р-н, с. Антонівка, вул. Набережна, 50, та обліковується на балансі ДП «Укрриба».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0.06.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C65E9">
        <w:rPr>
          <w:rFonts w:ascii="Arial" w:hAnsi="Arial" w:cs="Arial"/>
          <w:sz w:val="20"/>
          <w:szCs w:val="20"/>
          <w:lang w:val="uk-UA"/>
        </w:rPr>
        <w:t>ФОП Кохненко С. Я.</w:t>
      </w:r>
      <w:r w:rsidRPr="00FE04E4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CC65E9">
        <w:rPr>
          <w:rFonts w:ascii="Arial" w:hAnsi="Arial" w:cs="Arial"/>
          <w:sz w:val="20"/>
          <w:szCs w:val="20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11 000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</w:rPr>
        <w:t>споруди, зокрема аналогічного функціонального призначення</w:t>
      </w:r>
      <w:r w:rsidRPr="006C1347">
        <w:rPr>
          <w:rFonts w:ascii="Arial" w:hAnsi="Arial" w:cs="Arial"/>
          <w:sz w:val="20"/>
          <w:szCs w:val="20"/>
        </w:rPr>
        <w:t>.</w:t>
      </w:r>
    </w:p>
    <w:p w:rsidR="002631E8" w:rsidRDefault="002631E8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F407F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на 2-му поверсі триповерхового навчального корпусу, загальною площею </w:t>
      </w:r>
      <w:smartTag w:uri="urn:schemas-microsoft-com:office:smarttags" w:element="metricconverter">
        <w:smartTagPr>
          <w:attr w:name="ProductID" w:val="25,9 кв. м"/>
        </w:smartTagPr>
        <w:r w:rsidRPr="00DF407F">
          <w:rPr>
            <w:rFonts w:ascii="Arial" w:hAnsi="Arial" w:cs="Arial"/>
            <w:b/>
            <w:sz w:val="20"/>
            <w:szCs w:val="20"/>
            <w:lang w:val="uk-UA"/>
          </w:rPr>
          <w:t>25,9 кв. м</w:t>
        </w:r>
      </w:smartTag>
      <w:r w:rsidRPr="00DF407F">
        <w:rPr>
          <w:rFonts w:ascii="Arial" w:hAnsi="Arial" w:cs="Arial"/>
          <w:b/>
          <w:sz w:val="20"/>
          <w:szCs w:val="20"/>
          <w:lang w:val="uk-UA"/>
        </w:rPr>
        <w:t>, інв. № 10310001, реєстровий номер за ЄРОДВ 25800486.1.СГГФШД862, що розташоване за адресою: Київська обл., м. Біла Церква, вул. Петра Запорожця, 333 та перебуває на балансі Білоцеківського училища професійної підготовки персоналу Державної кримінально-виконавчої служби України.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22414">
        <w:rPr>
          <w:rFonts w:ascii="Arial" w:hAnsi="Arial" w:cs="Arial"/>
          <w:sz w:val="20"/>
          <w:szCs w:val="20"/>
          <w:lang w:val="uk-UA"/>
        </w:rPr>
        <w:t>ФО-П Черненко Володимир Миколайович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торгівельного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2631E8" w:rsidRDefault="002631E8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7B0296">
        <w:rPr>
          <w:rFonts w:ascii="Arial" w:hAnsi="Arial" w:cs="Arial"/>
          <w:b/>
          <w:sz w:val="20"/>
          <w:szCs w:val="20"/>
          <w:lang w:val="uk-UA"/>
        </w:rPr>
        <w:t xml:space="preserve">Гідротехнічні споруди </w:t>
      </w:r>
      <w:r>
        <w:rPr>
          <w:rFonts w:ascii="Arial" w:hAnsi="Arial" w:cs="Arial"/>
          <w:b/>
          <w:sz w:val="20"/>
          <w:szCs w:val="20"/>
          <w:lang w:val="uk-UA"/>
        </w:rPr>
        <w:t>15-ти ставів (згідно переліку)</w:t>
      </w:r>
      <w:r w:rsidRPr="007B0296">
        <w:rPr>
          <w:rFonts w:ascii="Arial" w:hAnsi="Arial" w:cs="Arial"/>
          <w:b/>
          <w:sz w:val="20"/>
          <w:szCs w:val="20"/>
          <w:lang w:val="uk-UA"/>
        </w:rPr>
        <w:t>,  що розташовані за адресою: Київська обл., Ставищенський р-н, смт. Ставище, с. Розкішне, та обліковуються на балансі ДП «Укрриба».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79752C">
        <w:rPr>
          <w:rFonts w:ascii="Arial" w:hAnsi="Arial" w:cs="Arial"/>
          <w:sz w:val="20"/>
          <w:szCs w:val="20"/>
          <w:lang w:val="uk-UA"/>
        </w:rPr>
        <w:t>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0.06.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E26C5">
        <w:rPr>
          <w:rFonts w:ascii="Arial" w:hAnsi="Arial" w:cs="Arial"/>
          <w:sz w:val="20"/>
          <w:szCs w:val="20"/>
          <w:lang w:val="uk-UA"/>
        </w:rPr>
        <w:t>ТОВ «Ставищенський рибгосп».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11 000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</w:rPr>
        <w:t>споруди, зокрема аналогічного функціонального призначення</w:t>
      </w:r>
      <w:r w:rsidRPr="006C1347">
        <w:rPr>
          <w:rFonts w:ascii="Arial" w:hAnsi="Arial" w:cs="Arial"/>
          <w:sz w:val="20"/>
          <w:szCs w:val="20"/>
        </w:rPr>
        <w:t>.</w:t>
      </w:r>
    </w:p>
    <w:p w:rsidR="002631E8" w:rsidRDefault="002631E8" w:rsidP="009C4AB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7F6D13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 культурно-побутового центру, яке не використовується в навчальному процесі площею </w:t>
      </w:r>
      <w:smartTag w:uri="urn:schemas-microsoft-com:office:smarttags" w:element="metricconverter">
        <w:smartTagPr>
          <w:attr w:name="ProductID" w:val="500,00 м²"/>
        </w:smartTagPr>
        <w:r w:rsidRPr="007F6D13">
          <w:rPr>
            <w:rFonts w:ascii="Arial" w:hAnsi="Arial" w:cs="Arial"/>
            <w:b/>
            <w:sz w:val="20"/>
            <w:szCs w:val="20"/>
            <w:lang w:val="uk-UA"/>
          </w:rPr>
          <w:t>500,00 м²</w:t>
        </w:r>
      </w:smartTag>
      <w:r w:rsidRPr="007F6D13"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обл., Києво-Святошинський р-н, м. Боярка, вул. с/г Технікум, 30 та перебуває на балансі Відокремленого підрозділу Національного університету біоресурсів і природокористування України «Боярський коледж екології і природних ресурсів».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30.06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A48CA">
        <w:rPr>
          <w:rFonts w:ascii="Arial" w:hAnsi="Arial" w:cs="Arial"/>
          <w:sz w:val="20"/>
          <w:szCs w:val="20"/>
          <w:lang w:val="uk-UA"/>
        </w:rPr>
        <w:t>ФО-П Собітняк О. В.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виробничого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2631E8" w:rsidRDefault="002631E8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Нерухоме майно загальною площею </w:t>
      </w:r>
      <w:smartTag w:uri="urn:schemas-microsoft-com:office:smarttags" w:element="metricconverter">
        <w:smartTagPr>
          <w:attr w:name="ProductID" w:val="229,3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229,3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а саме: літній будинок № 182 площею </w:t>
      </w:r>
      <w:smartTag w:uri="urn:schemas-microsoft-com:office:smarttags" w:element="metricconverter">
        <w:smartTagPr>
          <w:attr w:name="ProductID" w:val="25,6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25,6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185 площею 28,8 кв.м, літній будинок № 186 площею </w:t>
      </w:r>
      <w:smartTag w:uri="urn:schemas-microsoft-com:office:smarttags" w:element="metricconverter">
        <w:smartTagPr>
          <w:attr w:name="ProductID" w:val="25,1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25,1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188 площею </w:t>
      </w:r>
      <w:smartTag w:uri="urn:schemas-microsoft-com:office:smarttags" w:element="metricconverter">
        <w:smartTagPr>
          <w:attr w:name="ProductID" w:val="25,6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25,6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189 площею </w:t>
      </w:r>
      <w:smartTag w:uri="urn:schemas-microsoft-com:office:smarttags" w:element="metricconverter">
        <w:smartTagPr>
          <w:attr w:name="ProductID" w:val="24,7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24,7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190 площею </w:t>
      </w:r>
      <w:smartTag w:uri="urn:schemas-microsoft-com:office:smarttags" w:element="metricconverter">
        <w:smartTagPr>
          <w:attr w:name="ProductID" w:val="25,5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25,5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191 площею </w:t>
      </w:r>
      <w:smartTag w:uri="urn:schemas-microsoft-com:office:smarttags" w:element="metricconverter">
        <w:smartTagPr>
          <w:attr w:name="ProductID" w:val="24,7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24,7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192 площею </w:t>
      </w:r>
      <w:smartTag w:uri="urn:schemas-microsoft-com:office:smarttags" w:element="metricconverter">
        <w:smartTagPr>
          <w:attr w:name="ProductID" w:val="25,1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25,1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, літній будинок № 167 площею   </w:t>
      </w:r>
      <w:smartTag w:uri="urn:schemas-microsoft-com:office:smarttags" w:element="metricconverter">
        <w:smartTagPr>
          <w:attr w:name="ProductID" w:val="24,2 кв. м"/>
        </w:smartTagPr>
        <w:r w:rsidRPr="00753044">
          <w:rPr>
            <w:rFonts w:ascii="Arial" w:hAnsi="Arial" w:cs="Arial"/>
            <w:b/>
            <w:sz w:val="20"/>
            <w:szCs w:val="20"/>
            <w:lang w:val="uk-UA"/>
          </w:rPr>
          <w:t>24,2 кв. м</w:t>
        </w:r>
      </w:smartTag>
      <w:r w:rsidRPr="00753044">
        <w:rPr>
          <w:rFonts w:ascii="Arial" w:hAnsi="Arial" w:cs="Arial"/>
          <w:b/>
          <w:sz w:val="20"/>
          <w:szCs w:val="20"/>
          <w:lang w:val="uk-UA"/>
        </w:rPr>
        <w:t>, які розташовані за адресою: Київс</w:t>
      </w:r>
      <w:r>
        <w:rPr>
          <w:rFonts w:ascii="Arial" w:hAnsi="Arial" w:cs="Arial"/>
          <w:b/>
          <w:sz w:val="20"/>
          <w:szCs w:val="20"/>
          <w:lang w:val="uk-UA"/>
        </w:rPr>
        <w:t xml:space="preserve">ька обл., Вишгородський р-н, </w:t>
      </w:r>
      <w:r w:rsidRPr="00753044">
        <w:rPr>
          <w:rFonts w:ascii="Arial" w:hAnsi="Arial" w:cs="Arial"/>
          <w:b/>
          <w:sz w:val="20"/>
          <w:szCs w:val="20"/>
          <w:lang w:val="uk-UA"/>
        </w:rPr>
        <w:t xml:space="preserve"> с. Новосілки, урочище «Плитила» № 2, та перебувають на балансі Оздоровчо-Профілактичного-реабілітаційного центру «Мрія».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30.06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8AE">
        <w:rPr>
          <w:rFonts w:ascii="Arial" w:hAnsi="Arial" w:cs="Arial"/>
          <w:sz w:val="20"/>
          <w:szCs w:val="20"/>
          <w:lang w:val="uk-UA"/>
        </w:rPr>
        <w:t>ТОВ «Чарівна Десна»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8100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готельного, рекреаційного та санаторно-курортного призначення.</w:t>
      </w:r>
    </w:p>
    <w:p w:rsidR="002631E8" w:rsidRDefault="002631E8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631E8" w:rsidRDefault="002631E8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631E8" w:rsidRPr="00465F6F" w:rsidRDefault="002631E8" w:rsidP="00AA44C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631E8" w:rsidRPr="001E6E75" w:rsidRDefault="002631E8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2631E8" w:rsidRPr="001E6E75" w:rsidRDefault="002631E8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631E8" w:rsidRPr="001E6E75" w:rsidRDefault="002631E8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2631E8" w:rsidRPr="001E6E75" w:rsidRDefault="002631E8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2631E8" w:rsidRPr="001E6E75" w:rsidRDefault="002631E8" w:rsidP="00682A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20.06.2019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</w:t>
      </w:r>
      <w:r>
        <w:rPr>
          <w:rFonts w:ascii="Times New Roman" w:hAnsi="Times New Roman"/>
          <w:sz w:val="24"/>
          <w:szCs w:val="24"/>
          <w:lang w:val="uk-UA"/>
        </w:rPr>
        <w:t>ївській області</w:t>
      </w:r>
      <w:r w:rsidRPr="001E6E75">
        <w:rPr>
          <w:rFonts w:ascii="Times New Roman" w:hAnsi="Times New Roman"/>
          <w:sz w:val="24"/>
          <w:szCs w:val="24"/>
          <w:lang w:val="uk-UA"/>
        </w:rPr>
        <w:t>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11.00, кім. 613, телефон  для довідок 200-25-36</w:t>
      </w:r>
      <w:r w:rsidRPr="001E6E75">
        <w:rPr>
          <w:rFonts w:ascii="Times New Roman" w:hAnsi="Times New Roman"/>
          <w:sz w:val="24"/>
          <w:szCs w:val="24"/>
          <w:lang w:val="uk-UA"/>
        </w:rPr>
        <w:t>.</w:t>
      </w:r>
    </w:p>
    <w:p w:rsidR="002631E8" w:rsidRDefault="002631E8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31E8" w:rsidRDefault="002631E8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31E8" w:rsidRPr="001E6E75" w:rsidRDefault="002631E8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31E8" w:rsidRDefault="002631E8" w:rsidP="002C34D0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</w:p>
    <w:p w:rsidR="002631E8" w:rsidRDefault="002631E8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2631E8" w:rsidRPr="001E6E75" w:rsidRDefault="002631E8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2631E8" w:rsidRDefault="002631E8" w:rsidP="00682A6C">
      <w:pPr>
        <w:rPr>
          <w:lang w:val="uk-UA"/>
        </w:rPr>
      </w:pPr>
    </w:p>
    <w:p w:rsidR="002631E8" w:rsidRDefault="002631E8" w:rsidP="00682A6C">
      <w:pPr>
        <w:rPr>
          <w:lang w:val="uk-UA"/>
        </w:rPr>
      </w:pPr>
    </w:p>
    <w:p w:rsidR="002631E8" w:rsidRDefault="002631E8" w:rsidP="00682A6C">
      <w:pPr>
        <w:rPr>
          <w:lang w:val="uk-UA"/>
        </w:rPr>
      </w:pPr>
    </w:p>
    <w:p w:rsidR="002631E8" w:rsidRDefault="002631E8" w:rsidP="00682A6C">
      <w:pPr>
        <w:rPr>
          <w:lang w:val="uk-UA"/>
        </w:rPr>
      </w:pPr>
    </w:p>
    <w:p w:rsidR="002631E8" w:rsidRDefault="002631E8" w:rsidP="00682A6C">
      <w:pPr>
        <w:rPr>
          <w:lang w:val="uk-UA"/>
        </w:rPr>
      </w:pPr>
    </w:p>
    <w:sectPr w:rsidR="002631E8" w:rsidSect="00956A82">
      <w:headerReference w:type="default" r:id="rId10"/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E8" w:rsidRDefault="002631E8" w:rsidP="006E51E4">
      <w:pPr>
        <w:spacing w:after="0" w:line="240" w:lineRule="auto"/>
      </w:pPr>
      <w:r>
        <w:separator/>
      </w:r>
    </w:p>
  </w:endnote>
  <w:endnote w:type="continuationSeparator" w:id="0">
    <w:p w:rsidR="002631E8" w:rsidRDefault="002631E8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E8" w:rsidRDefault="002631E8" w:rsidP="006E51E4">
      <w:pPr>
        <w:spacing w:after="0" w:line="240" w:lineRule="auto"/>
      </w:pPr>
      <w:r>
        <w:separator/>
      </w:r>
    </w:p>
  </w:footnote>
  <w:footnote w:type="continuationSeparator" w:id="0">
    <w:p w:rsidR="002631E8" w:rsidRDefault="002631E8" w:rsidP="006E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E8" w:rsidRPr="00C97DD1" w:rsidRDefault="002631E8" w:rsidP="00C97DD1">
    <w:pPr>
      <w:pStyle w:val="Header"/>
      <w:jc w:val="right"/>
      <w:rPr>
        <w:lang w:val="uk-UA"/>
      </w:rPr>
    </w:pPr>
    <w:r>
      <w:rPr>
        <w:lang w:val="uk-UA"/>
      </w:rPr>
      <w:t>Додаток до листа від 28.05.2019 №46-10-2427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6C"/>
    <w:rsid w:val="00001D27"/>
    <w:rsid w:val="000128D3"/>
    <w:rsid w:val="00030624"/>
    <w:rsid w:val="00035804"/>
    <w:rsid w:val="00043734"/>
    <w:rsid w:val="00054C5F"/>
    <w:rsid w:val="00057547"/>
    <w:rsid w:val="00087B98"/>
    <w:rsid w:val="0009430C"/>
    <w:rsid w:val="000943B4"/>
    <w:rsid w:val="000A1C0A"/>
    <w:rsid w:val="000A46E9"/>
    <w:rsid w:val="000A6EC3"/>
    <w:rsid w:val="000E30B0"/>
    <w:rsid w:val="000E6C09"/>
    <w:rsid w:val="001143A6"/>
    <w:rsid w:val="001309B7"/>
    <w:rsid w:val="00133DBB"/>
    <w:rsid w:val="00150740"/>
    <w:rsid w:val="0019007F"/>
    <w:rsid w:val="00192A83"/>
    <w:rsid w:val="001A48CA"/>
    <w:rsid w:val="001C00F1"/>
    <w:rsid w:val="001C22E7"/>
    <w:rsid w:val="001C49DD"/>
    <w:rsid w:val="001E26C5"/>
    <w:rsid w:val="001E37C6"/>
    <w:rsid w:val="001E6E75"/>
    <w:rsid w:val="001F3412"/>
    <w:rsid w:val="00222C3B"/>
    <w:rsid w:val="00235B49"/>
    <w:rsid w:val="0023794F"/>
    <w:rsid w:val="002631E8"/>
    <w:rsid w:val="00294AFB"/>
    <w:rsid w:val="002A4FFA"/>
    <w:rsid w:val="002C34D0"/>
    <w:rsid w:val="002E36C1"/>
    <w:rsid w:val="002E3BB0"/>
    <w:rsid w:val="003332EF"/>
    <w:rsid w:val="0033693F"/>
    <w:rsid w:val="00344135"/>
    <w:rsid w:val="00347893"/>
    <w:rsid w:val="003739EC"/>
    <w:rsid w:val="00385F11"/>
    <w:rsid w:val="00387391"/>
    <w:rsid w:val="00397D5E"/>
    <w:rsid w:val="003A02E4"/>
    <w:rsid w:val="003A6877"/>
    <w:rsid w:val="003A6DAD"/>
    <w:rsid w:val="003E204F"/>
    <w:rsid w:val="0040561C"/>
    <w:rsid w:val="0043196F"/>
    <w:rsid w:val="00465F6F"/>
    <w:rsid w:val="004809BA"/>
    <w:rsid w:val="004914EE"/>
    <w:rsid w:val="00493203"/>
    <w:rsid w:val="004E188B"/>
    <w:rsid w:val="005025A0"/>
    <w:rsid w:val="00503662"/>
    <w:rsid w:val="00504C8A"/>
    <w:rsid w:val="00530BCF"/>
    <w:rsid w:val="00571B0C"/>
    <w:rsid w:val="00572929"/>
    <w:rsid w:val="005732CA"/>
    <w:rsid w:val="005D00EC"/>
    <w:rsid w:val="005F28EF"/>
    <w:rsid w:val="006042EB"/>
    <w:rsid w:val="00605422"/>
    <w:rsid w:val="0062255E"/>
    <w:rsid w:val="006225B2"/>
    <w:rsid w:val="0062583E"/>
    <w:rsid w:val="00637B86"/>
    <w:rsid w:val="00652728"/>
    <w:rsid w:val="00682A6C"/>
    <w:rsid w:val="00691672"/>
    <w:rsid w:val="006A6D42"/>
    <w:rsid w:val="006C1347"/>
    <w:rsid w:val="006E51E4"/>
    <w:rsid w:val="006F5C0E"/>
    <w:rsid w:val="006F6FD9"/>
    <w:rsid w:val="00707741"/>
    <w:rsid w:val="00724F54"/>
    <w:rsid w:val="007376D9"/>
    <w:rsid w:val="00745041"/>
    <w:rsid w:val="00745DCB"/>
    <w:rsid w:val="00753044"/>
    <w:rsid w:val="007600DB"/>
    <w:rsid w:val="00762104"/>
    <w:rsid w:val="007930BE"/>
    <w:rsid w:val="0079752C"/>
    <w:rsid w:val="007A1BCE"/>
    <w:rsid w:val="007A1DEE"/>
    <w:rsid w:val="007A2657"/>
    <w:rsid w:val="007A729C"/>
    <w:rsid w:val="007B0296"/>
    <w:rsid w:val="007F35BD"/>
    <w:rsid w:val="007F6D13"/>
    <w:rsid w:val="008049F4"/>
    <w:rsid w:val="00804FD9"/>
    <w:rsid w:val="008204A0"/>
    <w:rsid w:val="00826E94"/>
    <w:rsid w:val="00832119"/>
    <w:rsid w:val="008352F9"/>
    <w:rsid w:val="00851A3A"/>
    <w:rsid w:val="00866C0D"/>
    <w:rsid w:val="008711DD"/>
    <w:rsid w:val="00893542"/>
    <w:rsid w:val="008A0C4B"/>
    <w:rsid w:val="008A2AFC"/>
    <w:rsid w:val="008C105D"/>
    <w:rsid w:val="008C5CF0"/>
    <w:rsid w:val="008F1243"/>
    <w:rsid w:val="008F1411"/>
    <w:rsid w:val="0091763A"/>
    <w:rsid w:val="00956A82"/>
    <w:rsid w:val="00972865"/>
    <w:rsid w:val="009961A6"/>
    <w:rsid w:val="009A1F4C"/>
    <w:rsid w:val="009C4ABB"/>
    <w:rsid w:val="009D4A65"/>
    <w:rsid w:val="009E067E"/>
    <w:rsid w:val="009E7D0D"/>
    <w:rsid w:val="009F2C35"/>
    <w:rsid w:val="00A01312"/>
    <w:rsid w:val="00A05654"/>
    <w:rsid w:val="00A23BA2"/>
    <w:rsid w:val="00A42A66"/>
    <w:rsid w:val="00A56DCE"/>
    <w:rsid w:val="00A66E13"/>
    <w:rsid w:val="00A70FBB"/>
    <w:rsid w:val="00A8577B"/>
    <w:rsid w:val="00A8634D"/>
    <w:rsid w:val="00AA0045"/>
    <w:rsid w:val="00AA1D89"/>
    <w:rsid w:val="00AA44C4"/>
    <w:rsid w:val="00AB1D64"/>
    <w:rsid w:val="00AE074A"/>
    <w:rsid w:val="00B21CE1"/>
    <w:rsid w:val="00B3227B"/>
    <w:rsid w:val="00B33CC7"/>
    <w:rsid w:val="00B9105C"/>
    <w:rsid w:val="00BA74E7"/>
    <w:rsid w:val="00BC0939"/>
    <w:rsid w:val="00BC3E49"/>
    <w:rsid w:val="00BD3C1C"/>
    <w:rsid w:val="00BE28C0"/>
    <w:rsid w:val="00C1586A"/>
    <w:rsid w:val="00C70210"/>
    <w:rsid w:val="00C76891"/>
    <w:rsid w:val="00C83C33"/>
    <w:rsid w:val="00C910BF"/>
    <w:rsid w:val="00C92E9C"/>
    <w:rsid w:val="00C97DD1"/>
    <w:rsid w:val="00CA6FA2"/>
    <w:rsid w:val="00CA7AA3"/>
    <w:rsid w:val="00CC65E9"/>
    <w:rsid w:val="00CF0EA2"/>
    <w:rsid w:val="00D14008"/>
    <w:rsid w:val="00D21004"/>
    <w:rsid w:val="00D25A0F"/>
    <w:rsid w:val="00D411A3"/>
    <w:rsid w:val="00D6129E"/>
    <w:rsid w:val="00D71D42"/>
    <w:rsid w:val="00D80633"/>
    <w:rsid w:val="00D8795D"/>
    <w:rsid w:val="00D91933"/>
    <w:rsid w:val="00DA22B2"/>
    <w:rsid w:val="00DC63A7"/>
    <w:rsid w:val="00DC715D"/>
    <w:rsid w:val="00DD1EF5"/>
    <w:rsid w:val="00DD4C8D"/>
    <w:rsid w:val="00DE0861"/>
    <w:rsid w:val="00DF407F"/>
    <w:rsid w:val="00E057DC"/>
    <w:rsid w:val="00E16281"/>
    <w:rsid w:val="00E17748"/>
    <w:rsid w:val="00E33CD1"/>
    <w:rsid w:val="00E36750"/>
    <w:rsid w:val="00E4113A"/>
    <w:rsid w:val="00E53E8C"/>
    <w:rsid w:val="00E96276"/>
    <w:rsid w:val="00EA431D"/>
    <w:rsid w:val="00EB051B"/>
    <w:rsid w:val="00EB331C"/>
    <w:rsid w:val="00ED7412"/>
    <w:rsid w:val="00EF2B9A"/>
    <w:rsid w:val="00EF64A2"/>
    <w:rsid w:val="00F0590E"/>
    <w:rsid w:val="00F07727"/>
    <w:rsid w:val="00F202ED"/>
    <w:rsid w:val="00F22414"/>
    <w:rsid w:val="00F42942"/>
    <w:rsid w:val="00F47137"/>
    <w:rsid w:val="00F52FB7"/>
    <w:rsid w:val="00F53656"/>
    <w:rsid w:val="00F55713"/>
    <w:rsid w:val="00F62C41"/>
    <w:rsid w:val="00F710A2"/>
    <w:rsid w:val="00F824A3"/>
    <w:rsid w:val="00F9482D"/>
    <w:rsid w:val="00FA517D"/>
    <w:rsid w:val="00FD55A6"/>
    <w:rsid w:val="00FE01D1"/>
    <w:rsid w:val="00FE04E4"/>
    <w:rsid w:val="00FE08AE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1E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882</TotalTime>
  <Pages>2</Pages>
  <Words>1210</Words>
  <Characters>6900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105</cp:revision>
  <cp:lastPrinted>2019-05-06T09:18:00Z</cp:lastPrinted>
  <dcterms:created xsi:type="dcterms:W3CDTF">2019-04-01T11:10:00Z</dcterms:created>
  <dcterms:modified xsi:type="dcterms:W3CDTF">2019-05-29T08:04:00Z</dcterms:modified>
</cp:coreProperties>
</file>