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74" w:rsidRPr="00902C74" w:rsidRDefault="00902C74" w:rsidP="00902C74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902C74" w:rsidRPr="00902C74" w:rsidRDefault="00902C74" w:rsidP="0090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902C74" w:rsidRPr="00902C74" w:rsidRDefault="00902C74" w:rsidP="00902C7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902C74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1.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Нежитлове приміщення (Садовий будинок), загальною площею 35,6 кв.м, що розташоване за адресою: Київська обл., Бориспільський р-н с. Кийлів, вул. Рудяківська, 58 та перебуває на балансі прокуратури Київської області.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ринкової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>укладання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3</w:t>
      </w:r>
      <w:r w:rsidR="00C66E6E">
        <w:rPr>
          <w:rFonts w:ascii="Arial" w:eastAsia="Times New Roman" w:hAnsi="Arial" w:cs="Arial"/>
          <w:color w:val="000000"/>
          <w:sz w:val="20"/>
          <w:szCs w:val="20"/>
          <w:lang w:val="uk-UA"/>
        </w:rPr>
        <w:t>1.07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.2019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eastAsia="Times New Roman" w:hAnsi="Arial" w:cs="Arial"/>
          <w:sz w:val="20"/>
          <w:szCs w:val="20"/>
          <w:lang w:val="uk-UA"/>
        </w:rPr>
        <w:t>Незалежна професійна спілка працівників</w:t>
      </w:r>
      <w:r w:rsidR="00353591">
        <w:rPr>
          <w:rFonts w:ascii="Arial" w:eastAsia="Times New Roman" w:hAnsi="Arial" w:cs="Arial"/>
          <w:sz w:val="20"/>
          <w:szCs w:val="20"/>
          <w:lang w:val="uk-UA"/>
        </w:rPr>
        <w:t xml:space="preserve"> прокуратури Київської області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902C74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66E6E">
        <w:rPr>
          <w:rFonts w:ascii="Arial" w:eastAsia="Times New Roman" w:hAnsi="Arial" w:cs="Arial"/>
          <w:sz w:val="20"/>
          <w:szCs w:val="20"/>
          <w:lang w:val="uk-UA"/>
        </w:rPr>
        <w:t>4</w:t>
      </w:r>
      <w:r w:rsidR="00353591">
        <w:rPr>
          <w:rFonts w:ascii="Arial" w:eastAsia="Times New Roman" w:hAnsi="Arial" w:cs="Arial"/>
          <w:sz w:val="20"/>
          <w:szCs w:val="20"/>
          <w:lang w:val="uk-UA"/>
        </w:rPr>
        <w:t>800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0E77CC">
        <w:rPr>
          <w:rFonts w:ascii="Arial" w:eastAsia="Times New Roman" w:hAnsi="Arial" w:cs="Arial"/>
          <w:sz w:val="20"/>
          <w:szCs w:val="20"/>
          <w:lang w:val="uk-UA"/>
        </w:rPr>
        <w:t>будівлі</w:t>
      </w:r>
      <w:r w:rsidR="00353591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353591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353591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902C74" w:rsidRPr="00902C74" w:rsidRDefault="00902C74" w:rsidP="005C278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902C74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2. </w:t>
      </w:r>
      <w:r w:rsidR="005C2783">
        <w:rPr>
          <w:rFonts w:ascii="Arial" w:eastAsia="Times New Roman" w:hAnsi="Arial" w:cs="Arial"/>
          <w:b/>
          <w:sz w:val="20"/>
          <w:szCs w:val="20"/>
          <w:lang w:val="uk-UA"/>
        </w:rPr>
        <w:t>Ч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>астина приміщення № 4.2.14 (1В) на 4-му поверсі пасажирського терміналу «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47578), реєстровий номер за ЄРОДВ 20572069.1435.НЛТНПД1884, загальною площею </w:t>
      </w:r>
      <w:r w:rsidR="005C2783">
        <w:rPr>
          <w:rFonts w:ascii="Arial" w:eastAsia="Times New Roman" w:hAnsi="Arial" w:cs="Arial"/>
          <w:b/>
          <w:sz w:val="20"/>
          <w:szCs w:val="20"/>
          <w:lang w:val="uk-UA"/>
        </w:rPr>
        <w:t xml:space="preserve">     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 xml:space="preserve">10,0 </w:t>
      </w:r>
      <w:r w:rsidR="005C2783">
        <w:rPr>
          <w:rFonts w:ascii="Arial" w:eastAsia="Times New Roman" w:hAnsi="Arial" w:cs="Arial"/>
          <w:b/>
          <w:sz w:val="20"/>
          <w:szCs w:val="20"/>
          <w:lang w:val="uk-UA"/>
        </w:rPr>
        <w:t>кв.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>м</w:t>
      </w:r>
      <w:r w:rsidR="005C2783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>що розміщен</w:t>
      </w:r>
      <w:r w:rsidR="005C2783">
        <w:rPr>
          <w:rFonts w:ascii="Arial" w:eastAsia="Times New Roman" w:hAnsi="Arial" w:cs="Arial"/>
          <w:b/>
          <w:sz w:val="20"/>
          <w:szCs w:val="20"/>
          <w:lang w:val="uk-UA"/>
        </w:rPr>
        <w:t>а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 адресою: Київська обл., м. Бориспіль, Міжнародний аеропорт «Бориспіль» та перебуває на балансі ДП «Міжнародний аеропорт «Бориспіль»</w:t>
      </w:r>
      <w:r w:rsidRPr="00902C74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5C2783">
        <w:rPr>
          <w:rFonts w:ascii="Arial" w:eastAsia="Times New Roman" w:hAnsi="Arial" w:cs="Arial"/>
          <w:sz w:val="20"/>
          <w:szCs w:val="20"/>
          <w:lang w:val="uk-UA"/>
        </w:rPr>
        <w:t>спеціальної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5C2783">
        <w:rPr>
          <w:rFonts w:ascii="Arial" w:eastAsia="Times New Roman" w:hAnsi="Arial" w:cs="Arial"/>
          <w:sz w:val="20"/>
          <w:szCs w:val="20"/>
          <w:lang w:val="uk-UA"/>
        </w:rPr>
        <w:t>продовження терміну дії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 w:rsidR="00C66E6E">
        <w:rPr>
          <w:rFonts w:ascii="Arial" w:eastAsia="Times New Roman" w:hAnsi="Arial" w:cs="Arial"/>
          <w:color w:val="000000"/>
          <w:sz w:val="20"/>
          <w:szCs w:val="20"/>
          <w:lang w:val="uk-UA"/>
        </w:rPr>
        <w:t>31.07.2019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5C2783" w:rsidRPr="005C2783">
        <w:rPr>
          <w:rFonts w:ascii="Arial" w:eastAsia="Times New Roman" w:hAnsi="Arial" w:cs="Arial"/>
          <w:sz w:val="20"/>
          <w:szCs w:val="20"/>
          <w:lang w:val="uk-UA"/>
        </w:rPr>
        <w:t>Департамент культури виконавчого органу Київської міської ради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902C74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C2783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5C2783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5C2783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5C2783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Pr="00902C74">
        <w:rPr>
          <w:rFonts w:ascii="Arial" w:eastAsia="Times New Roman" w:hAnsi="Arial" w:cs="Arial"/>
          <w:sz w:val="20"/>
          <w:szCs w:val="20"/>
        </w:rPr>
        <w:t>.</w:t>
      </w:r>
    </w:p>
    <w:p w:rsidR="00902C74" w:rsidRPr="007B509E" w:rsidRDefault="00902C74" w:rsidP="007B509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902C74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3. </w:t>
      </w:r>
      <w:r w:rsidR="005C2783">
        <w:rPr>
          <w:rFonts w:ascii="Arial" w:eastAsia="Times New Roman" w:hAnsi="Arial" w:cs="Arial"/>
          <w:b/>
          <w:sz w:val="20"/>
          <w:szCs w:val="20"/>
          <w:lang w:val="uk-UA"/>
        </w:rPr>
        <w:t>Ч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>астина нежитлового приміщення № 2.4.18 на 2-му поверсі пасажирського терміналу «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 47578), реєстровий номер за ЄРОДВ 20572069.1435.НЛТНПД1884, загальною площею 7,4 </w:t>
      </w:r>
      <w:r w:rsidR="005C2783">
        <w:rPr>
          <w:rFonts w:ascii="Arial" w:eastAsia="Times New Roman" w:hAnsi="Arial" w:cs="Arial"/>
          <w:b/>
          <w:sz w:val="20"/>
          <w:szCs w:val="20"/>
          <w:lang w:val="uk-UA"/>
        </w:rPr>
        <w:t>кв.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>м</w:t>
      </w:r>
      <w:r w:rsidR="005C2783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>що розміщен</w:t>
      </w:r>
      <w:r w:rsidR="005C2783">
        <w:rPr>
          <w:rFonts w:ascii="Arial" w:eastAsia="Times New Roman" w:hAnsi="Arial" w:cs="Arial"/>
          <w:b/>
          <w:sz w:val="20"/>
          <w:szCs w:val="20"/>
          <w:lang w:val="uk-UA"/>
        </w:rPr>
        <w:t>а</w:t>
      </w:r>
      <w:r w:rsidR="005C2783" w:rsidRPr="005C2783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 адресою: Київська обл., м. Бориспіль, Міжнародний аеропорт «Бориспіль» та перебуває на балансі ДП «Міжнародний аеропорт «Бориспіль»</w:t>
      </w:r>
      <w:r w:rsidRPr="00902C74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5C2783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5C2783">
        <w:rPr>
          <w:rFonts w:ascii="Arial" w:eastAsia="Times New Roman" w:hAnsi="Arial" w:cs="Arial"/>
          <w:sz w:val="20"/>
          <w:szCs w:val="20"/>
          <w:lang w:val="uk-UA"/>
        </w:rPr>
        <w:t>спеціальної</w:t>
      </w:r>
      <w:r w:rsidR="005C2783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5C2783">
        <w:rPr>
          <w:rFonts w:ascii="Arial" w:eastAsia="Times New Roman" w:hAnsi="Arial" w:cs="Arial"/>
          <w:sz w:val="20"/>
          <w:szCs w:val="20"/>
          <w:lang w:val="uk-UA"/>
        </w:rPr>
        <w:t>продовження терміну дії</w:t>
      </w:r>
      <w:r w:rsidR="005C2783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 w:rsidR="00C66E6E">
        <w:rPr>
          <w:rFonts w:ascii="Arial" w:eastAsia="Times New Roman" w:hAnsi="Arial" w:cs="Arial"/>
          <w:color w:val="000000"/>
          <w:sz w:val="20"/>
          <w:szCs w:val="20"/>
          <w:lang w:val="uk-UA"/>
        </w:rPr>
        <w:t>31.07.2019</w:t>
      </w:r>
      <w:r w:rsidR="005C2783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5C2783" w:rsidRPr="005C2783">
        <w:rPr>
          <w:rFonts w:ascii="Arial" w:eastAsia="Times New Roman" w:hAnsi="Arial" w:cs="Arial"/>
          <w:sz w:val="20"/>
          <w:szCs w:val="20"/>
          <w:lang w:val="uk-UA"/>
        </w:rPr>
        <w:t>ПрАТ «Київстар»</w:t>
      </w:r>
      <w:r w:rsidR="005C2783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5C2783" w:rsidRPr="00902C74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5C2783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C2783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5C2783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</w:t>
      </w:r>
      <w:r w:rsidR="005C2783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5C2783"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="005C2783" w:rsidRPr="00902C74">
        <w:rPr>
          <w:rFonts w:ascii="Arial" w:eastAsia="Times New Roman" w:hAnsi="Arial" w:cs="Arial"/>
          <w:sz w:val="20"/>
          <w:szCs w:val="20"/>
        </w:rPr>
        <w:t>.</w:t>
      </w:r>
    </w:p>
    <w:p w:rsidR="00421AA5" w:rsidRPr="00421AA5" w:rsidRDefault="008736A6" w:rsidP="00421A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4</w:t>
      </w:r>
      <w:r w:rsidR="00421AA5" w:rsidRPr="00421AA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421AA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21AA5" w:rsidRPr="00421AA5">
        <w:rPr>
          <w:rFonts w:ascii="Arial" w:eastAsia="Times New Roman" w:hAnsi="Arial" w:cs="Arial"/>
          <w:b/>
          <w:sz w:val="20"/>
          <w:szCs w:val="20"/>
          <w:lang w:val="uk-UA"/>
        </w:rPr>
        <w:t>Приміщення № 252 (нумерація згідно технічного паспорта БТІ від 09.02.2018р.), на 2-му поверсі будівлі пасажирського терміналу «</w:t>
      </w:r>
      <w:r w:rsidR="006E3598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421AA5" w:rsidRPr="00421AA5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з швидкомонтуючих легких конструкцій (інв. № 47570), площею 16,5 кв.м, за адресою: Київська обл., м. Бориспіль, Аеропорт та перебуваєють на балансі ДП «МА «Бориспіль». </w:t>
      </w:r>
      <w:r w:rsidR="00421AA5" w:rsidRPr="00421AA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спеціальної вартості об’єкта з метою укладання договору. Дата оцінки: </w:t>
      </w:r>
      <w:r w:rsidR="00C66E6E">
        <w:rPr>
          <w:rFonts w:ascii="Arial" w:eastAsia="Times New Roman" w:hAnsi="Arial" w:cs="Arial"/>
          <w:color w:val="000000"/>
          <w:sz w:val="20"/>
          <w:szCs w:val="20"/>
          <w:lang w:val="uk-UA"/>
        </w:rPr>
        <w:t>31.07.2019</w:t>
      </w:r>
      <w:r w:rsidR="00421AA5" w:rsidRPr="00421AA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ТОВ «Українська хендлінгова компанія». </w:t>
      </w:r>
      <w:r w:rsidR="00421AA5" w:rsidRPr="00421AA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421AA5" w:rsidRPr="00421AA5">
        <w:rPr>
          <w:rFonts w:ascii="Arial" w:eastAsia="Times New Roman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будівель адміністративного призначення.</w:t>
      </w:r>
    </w:p>
    <w:p w:rsidR="00421AA5" w:rsidRPr="00902C74" w:rsidRDefault="00421AA5" w:rsidP="00902C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902C74" w:rsidRPr="00902C74" w:rsidRDefault="00902C74" w:rsidP="00902C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</w:p>
    <w:p w:rsidR="00902C74" w:rsidRPr="00902C74" w:rsidRDefault="00902C74" w:rsidP="00902C74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902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902C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902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902C74" w:rsidRPr="00902C74" w:rsidRDefault="00902C74" w:rsidP="00902C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902C74" w:rsidRPr="00902C74" w:rsidRDefault="00902C74" w:rsidP="00902C7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902C74" w:rsidRPr="00902C74" w:rsidRDefault="00902C74" w:rsidP="00902C7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8" w:anchor="n156" w:history="1">
        <w:r w:rsidRPr="00902C74">
          <w:rPr>
            <w:rFonts w:ascii="Times New Roman" w:eastAsia="Times New Roman" w:hAnsi="Times New Roman" w:cs="Times New Roman"/>
            <w:color w:val="006600"/>
            <w:sz w:val="24"/>
            <w:u w:val="single"/>
            <w:lang w:val="uk-UA"/>
          </w:rPr>
          <w:t xml:space="preserve">додаток </w:t>
        </w:r>
      </w:hyperlink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902C74" w:rsidRPr="00902C74" w:rsidRDefault="00902C74" w:rsidP="00902C7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902C74" w:rsidRPr="00902C74" w:rsidRDefault="00902C74" w:rsidP="00902C7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9" w:anchor="n162" w:history="1">
        <w:r w:rsidRPr="00902C74">
          <w:rPr>
            <w:rFonts w:ascii="Times New Roman" w:eastAsia="Times New Roman" w:hAnsi="Times New Roman" w:cs="Times New Roman"/>
            <w:color w:val="006600"/>
            <w:sz w:val="24"/>
            <w:u w:val="single"/>
          </w:rPr>
          <w:t xml:space="preserve">додаток </w:t>
        </w:r>
        <w:r w:rsidRPr="00902C74">
          <w:rPr>
            <w:rFonts w:ascii="Times New Roman" w:eastAsia="Times New Roman" w:hAnsi="Times New Roman" w:cs="Times New Roman"/>
            <w:color w:val="006600"/>
            <w:sz w:val="24"/>
            <w:u w:val="single"/>
            <w:lang w:val="uk-UA"/>
          </w:rPr>
          <w:t>4</w:t>
        </w:r>
      </w:hyperlink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02C74" w:rsidRPr="00902C74" w:rsidRDefault="00902C74" w:rsidP="00902C7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902C74" w:rsidRPr="00902C74" w:rsidRDefault="00902C74" w:rsidP="00902C7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інформація про претендента (</w:t>
      </w:r>
      <w:hyperlink r:id="rId10" w:anchor="n164" w:history="1">
        <w:r w:rsidRPr="00902C74">
          <w:rPr>
            <w:rFonts w:ascii="Times New Roman" w:eastAsia="Times New Roman" w:hAnsi="Times New Roman" w:cs="Times New Roman"/>
            <w:color w:val="006600"/>
            <w:sz w:val="24"/>
            <w:u w:val="single"/>
          </w:rPr>
          <w:t xml:space="preserve">додаток </w:t>
        </w:r>
        <w:r w:rsidRPr="00902C74">
          <w:rPr>
            <w:rFonts w:ascii="Times New Roman" w:eastAsia="Times New Roman" w:hAnsi="Times New Roman" w:cs="Times New Roman"/>
            <w:color w:val="006600"/>
            <w:sz w:val="24"/>
            <w:u w:val="single"/>
            <w:lang w:val="uk-UA"/>
          </w:rPr>
          <w:t>5</w:t>
        </w:r>
      </w:hyperlink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02C74" w:rsidRPr="00902C74" w:rsidRDefault="00902C74" w:rsidP="00902C74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902C74" w:rsidRPr="00902C74" w:rsidRDefault="00902C74" w:rsidP="0090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902C7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902C74" w:rsidRPr="00902C74" w:rsidRDefault="000146F7" w:rsidP="00902C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 відбудеться 25</w:t>
      </w:r>
      <w:r w:rsidR="00902C74"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t>.07.2019р. за адресою: м. Київ, просп. Голосіївський, 50  (Регіональне відділення ФДМУ по Київській області) об 11.00, кім. 6</w:t>
      </w:r>
      <w:r w:rsidR="00902C74">
        <w:rPr>
          <w:rFonts w:ascii="Times New Roman" w:eastAsia="Times New Roman" w:hAnsi="Times New Roman" w:cs="Times New Roman"/>
          <w:sz w:val="24"/>
          <w:szCs w:val="24"/>
          <w:lang w:val="uk-UA"/>
        </w:rPr>
        <w:t>06</w:t>
      </w:r>
      <w:r w:rsidR="00902C74"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t>, телефон  для довідок 200-25-</w:t>
      </w:r>
      <w:r w:rsidR="00902C74"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="00902C74"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02C74" w:rsidRPr="00902C74" w:rsidRDefault="00902C74" w:rsidP="0090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2C74" w:rsidRPr="00902C74" w:rsidRDefault="00902C74" w:rsidP="0090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2C74" w:rsidRPr="00902C74" w:rsidRDefault="00902C74" w:rsidP="00902C74">
      <w:pPr>
        <w:tabs>
          <w:tab w:val="left" w:pos="18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902C74">
        <w:rPr>
          <w:rFonts w:ascii="Times New Roman" w:eastAsia="Times New Roman" w:hAnsi="Times New Roman" w:cs="Times New Roman"/>
          <w:sz w:val="16"/>
          <w:szCs w:val="16"/>
          <w:lang w:val="uk-UA"/>
        </w:rPr>
        <w:t>Юлія Біленко</w:t>
      </w:r>
    </w:p>
    <w:p w:rsidR="00902C74" w:rsidRPr="00902C74" w:rsidRDefault="00902C74" w:rsidP="00902C74">
      <w:pPr>
        <w:tabs>
          <w:tab w:val="left" w:pos="18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902C74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902C74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902C74" w:rsidRDefault="00902C74" w:rsidP="00902C74">
      <w:pPr>
        <w:tabs>
          <w:tab w:val="left" w:pos="18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902C74">
        <w:rPr>
          <w:rFonts w:ascii="Times New Roman" w:eastAsia="Times New Roman" w:hAnsi="Times New Roman" w:cs="Times New Roman"/>
          <w:sz w:val="16"/>
          <w:szCs w:val="16"/>
          <w:lang w:val="uk-UA"/>
        </w:rPr>
        <w:t>Катерина Штепура</w:t>
      </w:r>
    </w:p>
    <w:p w:rsidR="00902C74" w:rsidRPr="00902C74" w:rsidRDefault="00902C74" w:rsidP="00902C74">
      <w:pPr>
        <w:tabs>
          <w:tab w:val="left" w:pos="18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Наталія Степанова</w:t>
      </w:r>
    </w:p>
    <w:p w:rsidR="00902C74" w:rsidRPr="00902C74" w:rsidRDefault="00902C74" w:rsidP="00902C74">
      <w:pPr>
        <w:spacing w:line="360" w:lineRule="auto"/>
        <w:rPr>
          <w:rFonts w:ascii="Calibri" w:eastAsia="Times New Roman" w:hAnsi="Calibri" w:cs="Times New Roman"/>
          <w:lang w:val="uk-UA"/>
        </w:rPr>
      </w:pPr>
    </w:p>
    <w:p w:rsidR="00902C74" w:rsidRPr="00902C74" w:rsidRDefault="00902C74" w:rsidP="00902C74">
      <w:pPr>
        <w:spacing w:line="360" w:lineRule="auto"/>
        <w:rPr>
          <w:rFonts w:ascii="Calibri" w:eastAsia="Times New Roman" w:hAnsi="Calibri" w:cs="Times New Roman"/>
        </w:rPr>
      </w:pPr>
    </w:p>
    <w:p w:rsidR="00E16281" w:rsidRDefault="00E16281" w:rsidP="00682A6C">
      <w:pPr>
        <w:rPr>
          <w:lang w:val="uk-UA"/>
        </w:rPr>
      </w:pPr>
    </w:p>
    <w:p w:rsidR="00902C74" w:rsidRDefault="00902C74" w:rsidP="00682A6C">
      <w:pPr>
        <w:rPr>
          <w:lang w:val="uk-UA"/>
        </w:rPr>
      </w:pPr>
    </w:p>
    <w:p w:rsidR="00EF2B9A" w:rsidRDefault="00EF2B9A" w:rsidP="00682A6C">
      <w:pPr>
        <w:rPr>
          <w:lang w:val="uk-UA"/>
        </w:rPr>
      </w:pPr>
    </w:p>
    <w:p w:rsidR="00EF2B9A" w:rsidRDefault="00EF2B9A" w:rsidP="00682A6C">
      <w:pPr>
        <w:rPr>
          <w:lang w:val="uk-UA"/>
        </w:rPr>
      </w:pPr>
    </w:p>
    <w:p w:rsidR="00EF2B9A" w:rsidRDefault="00EF2B9A" w:rsidP="00682A6C">
      <w:pPr>
        <w:rPr>
          <w:lang w:val="uk-UA"/>
        </w:rPr>
      </w:pPr>
    </w:p>
    <w:p w:rsidR="009F0B79" w:rsidRDefault="009F0B79" w:rsidP="00682A6C">
      <w:pPr>
        <w:rPr>
          <w:lang w:val="uk-UA"/>
        </w:rPr>
      </w:pPr>
    </w:p>
    <w:p w:rsidR="009F0B79" w:rsidRDefault="009F0B79" w:rsidP="00682A6C">
      <w:pPr>
        <w:rPr>
          <w:lang w:val="uk-UA"/>
        </w:rPr>
      </w:pPr>
    </w:p>
    <w:p w:rsidR="009F0B79" w:rsidRDefault="009F0B79" w:rsidP="00682A6C">
      <w:pPr>
        <w:rPr>
          <w:lang w:val="uk-UA"/>
        </w:rPr>
      </w:pPr>
    </w:p>
    <w:p w:rsidR="009F0B79" w:rsidRDefault="009F0B79" w:rsidP="00682A6C">
      <w:pPr>
        <w:rPr>
          <w:lang w:val="uk-UA"/>
        </w:rPr>
      </w:pPr>
    </w:p>
    <w:p w:rsidR="009F0B79" w:rsidRDefault="009F0B79" w:rsidP="00682A6C">
      <w:pPr>
        <w:rPr>
          <w:lang w:val="uk-UA"/>
        </w:rPr>
      </w:pPr>
    </w:p>
    <w:p w:rsidR="009F0B79" w:rsidRDefault="009F0B79" w:rsidP="00682A6C">
      <w:pPr>
        <w:rPr>
          <w:lang w:val="uk-UA"/>
        </w:rPr>
      </w:pPr>
    </w:p>
    <w:p w:rsidR="009F0B79" w:rsidRDefault="009F0B79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FE01D1" w:rsidRDefault="00FE01D1" w:rsidP="00682A6C">
      <w:pPr>
        <w:rPr>
          <w:lang w:val="uk-UA"/>
        </w:rPr>
      </w:pPr>
    </w:p>
    <w:p w:rsidR="009F0B79" w:rsidRDefault="009F0B79" w:rsidP="00682A6C">
      <w:pPr>
        <w:rPr>
          <w:lang w:val="uk-UA"/>
        </w:rPr>
      </w:pPr>
    </w:p>
    <w:p w:rsidR="009F0B79" w:rsidRDefault="009F0B79" w:rsidP="00682A6C">
      <w:pPr>
        <w:rPr>
          <w:lang w:val="uk-UA"/>
        </w:rPr>
      </w:pPr>
    </w:p>
    <w:p w:rsidR="009F0B79" w:rsidRDefault="009F0B79" w:rsidP="00682A6C">
      <w:pPr>
        <w:rPr>
          <w:lang w:val="uk-UA"/>
        </w:rPr>
      </w:pPr>
    </w:p>
    <w:p w:rsidR="00682A6C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Pr="00B21CE1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682A6C" w:rsidRPr="00B21CE1" w:rsidTr="00057547">
        <w:tc>
          <w:tcPr>
            <w:tcW w:w="4968" w:type="dxa"/>
          </w:tcPr>
          <w:p w:rsidR="00682A6C" w:rsidRPr="00B21CE1" w:rsidRDefault="00682A6C" w:rsidP="0005754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82A6C" w:rsidRPr="00B21CE1" w:rsidRDefault="00682A6C" w:rsidP="00057547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682A6C" w:rsidRPr="00B21CE1" w:rsidRDefault="00682A6C" w:rsidP="00057547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 приватизації”</w:t>
            </w:r>
          </w:p>
        </w:tc>
      </w:tr>
    </w:tbl>
    <w:p w:rsidR="000146F7" w:rsidRPr="00B21CE1" w:rsidRDefault="000146F7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Default="00682A6C" w:rsidP="00682A6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Default="000146F7" w:rsidP="00682A6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6F7" w:rsidRPr="00B21CE1" w:rsidRDefault="000146F7" w:rsidP="00682A6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29E" w:rsidRDefault="00D6129E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29E" w:rsidRPr="00B21CE1" w:rsidRDefault="00D6129E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 w:rsidR="007A729C"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902C74" w:rsidRPr="00EF64A2" w:rsidTr="00F13F58">
        <w:trPr>
          <w:trHeight w:val="720"/>
        </w:trPr>
        <w:tc>
          <w:tcPr>
            <w:tcW w:w="4500" w:type="dxa"/>
            <w:vAlign w:val="center"/>
          </w:tcPr>
          <w:p w:rsidR="00902C74" w:rsidRPr="00B21CE1" w:rsidRDefault="00902C74" w:rsidP="00F13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Перший заступник  начальника </w:t>
            </w:r>
          </w:p>
        </w:tc>
        <w:tc>
          <w:tcPr>
            <w:tcW w:w="2340" w:type="dxa"/>
            <w:vAlign w:val="center"/>
          </w:tcPr>
          <w:p w:rsidR="00902C74" w:rsidRPr="00B21CE1" w:rsidRDefault="00902C74" w:rsidP="00F13F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902C74" w:rsidRPr="00CF0EA2" w:rsidRDefault="00902C74" w:rsidP="00F13F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Вікторія ГУДЗЬ</w:t>
            </w:r>
          </w:p>
        </w:tc>
      </w:tr>
      <w:tr w:rsidR="00682A6C" w:rsidRPr="00B21CE1" w:rsidTr="00CF0EA2">
        <w:trPr>
          <w:trHeight w:val="720"/>
        </w:trPr>
        <w:tc>
          <w:tcPr>
            <w:tcW w:w="4500" w:type="dxa"/>
            <w:vAlign w:val="center"/>
          </w:tcPr>
          <w:p w:rsidR="00682A6C" w:rsidRPr="00B21CE1" w:rsidRDefault="00682A6C" w:rsidP="0005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682A6C" w:rsidRPr="00B21CE1" w:rsidRDefault="00682A6C" w:rsidP="000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682A6C" w:rsidRPr="00CF0EA2" w:rsidRDefault="00682A6C" w:rsidP="00CF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92A7C" w:rsidRDefault="00F92A7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92A7C" w:rsidRPr="00B21CE1" w:rsidRDefault="00F92A7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1E6E75" w:rsidRDefault="00902C74" w:rsidP="00682A6C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Юлія Біленко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682A6C" w:rsidRDefault="00902C74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Катерина Штепура</w:t>
      </w:r>
    </w:p>
    <w:sectPr w:rsidR="00682A6C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0E" w:rsidRDefault="00C7140E" w:rsidP="006E51E4">
      <w:pPr>
        <w:spacing w:after="0" w:line="240" w:lineRule="auto"/>
      </w:pPr>
      <w:r>
        <w:separator/>
      </w:r>
    </w:p>
  </w:endnote>
  <w:endnote w:type="continuationSeparator" w:id="1">
    <w:p w:rsidR="00C7140E" w:rsidRDefault="00C7140E" w:rsidP="006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0E" w:rsidRDefault="00C7140E" w:rsidP="006E51E4">
      <w:pPr>
        <w:spacing w:after="0" w:line="240" w:lineRule="auto"/>
      </w:pPr>
      <w:r>
        <w:separator/>
      </w:r>
    </w:p>
  </w:footnote>
  <w:footnote w:type="continuationSeparator" w:id="1">
    <w:p w:rsidR="00C7140E" w:rsidRDefault="00C7140E" w:rsidP="006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B2807"/>
    <w:multiLevelType w:val="hybridMultilevel"/>
    <w:tmpl w:val="8664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A6C"/>
    <w:rsid w:val="000146F7"/>
    <w:rsid w:val="00030624"/>
    <w:rsid w:val="0009430C"/>
    <w:rsid w:val="000A1C0A"/>
    <w:rsid w:val="000A26AF"/>
    <w:rsid w:val="000E30B0"/>
    <w:rsid w:val="000E6C09"/>
    <w:rsid w:val="000E77CC"/>
    <w:rsid w:val="001309B7"/>
    <w:rsid w:val="00133DBB"/>
    <w:rsid w:val="00150740"/>
    <w:rsid w:val="001C00F1"/>
    <w:rsid w:val="001F3412"/>
    <w:rsid w:val="00222C3B"/>
    <w:rsid w:val="00294AFB"/>
    <w:rsid w:val="002D0F42"/>
    <w:rsid w:val="002E3BB0"/>
    <w:rsid w:val="00353591"/>
    <w:rsid w:val="00385F11"/>
    <w:rsid w:val="003C7955"/>
    <w:rsid w:val="0040561C"/>
    <w:rsid w:val="00421AA5"/>
    <w:rsid w:val="00465F6F"/>
    <w:rsid w:val="004809BA"/>
    <w:rsid w:val="00493203"/>
    <w:rsid w:val="004E188B"/>
    <w:rsid w:val="00503662"/>
    <w:rsid w:val="005732CA"/>
    <w:rsid w:val="005969CF"/>
    <w:rsid w:val="005C2783"/>
    <w:rsid w:val="006029DD"/>
    <w:rsid w:val="00605422"/>
    <w:rsid w:val="0062255E"/>
    <w:rsid w:val="006225B2"/>
    <w:rsid w:val="00682A6C"/>
    <w:rsid w:val="006A6D42"/>
    <w:rsid w:val="006E3598"/>
    <w:rsid w:val="006E51E4"/>
    <w:rsid w:val="006F5C0E"/>
    <w:rsid w:val="00707741"/>
    <w:rsid w:val="00745041"/>
    <w:rsid w:val="00762104"/>
    <w:rsid w:val="0079752C"/>
    <w:rsid w:val="007A1BCE"/>
    <w:rsid w:val="007A729C"/>
    <w:rsid w:val="007B509E"/>
    <w:rsid w:val="008204A0"/>
    <w:rsid w:val="00826E94"/>
    <w:rsid w:val="00832119"/>
    <w:rsid w:val="008711DD"/>
    <w:rsid w:val="008736A6"/>
    <w:rsid w:val="008A2AFC"/>
    <w:rsid w:val="008C105D"/>
    <w:rsid w:val="008C5CF0"/>
    <w:rsid w:val="008F1243"/>
    <w:rsid w:val="008F1411"/>
    <w:rsid w:val="00902C74"/>
    <w:rsid w:val="00956A82"/>
    <w:rsid w:val="009E7D0D"/>
    <w:rsid w:val="009F0B79"/>
    <w:rsid w:val="009F2C35"/>
    <w:rsid w:val="00A70FBB"/>
    <w:rsid w:val="00A8577B"/>
    <w:rsid w:val="00A8634D"/>
    <w:rsid w:val="00AA0045"/>
    <w:rsid w:val="00BA74E7"/>
    <w:rsid w:val="00BC3E49"/>
    <w:rsid w:val="00BD3C1C"/>
    <w:rsid w:val="00BE28C0"/>
    <w:rsid w:val="00C66E6E"/>
    <w:rsid w:val="00C7140E"/>
    <w:rsid w:val="00C738F1"/>
    <w:rsid w:val="00C76891"/>
    <w:rsid w:val="00C910BF"/>
    <w:rsid w:val="00C92E9C"/>
    <w:rsid w:val="00CF0EA2"/>
    <w:rsid w:val="00D14008"/>
    <w:rsid w:val="00D215CB"/>
    <w:rsid w:val="00D25A0F"/>
    <w:rsid w:val="00D6129E"/>
    <w:rsid w:val="00D71D42"/>
    <w:rsid w:val="00D80633"/>
    <w:rsid w:val="00D8795D"/>
    <w:rsid w:val="00DC63A7"/>
    <w:rsid w:val="00DD1EF5"/>
    <w:rsid w:val="00DD4C8D"/>
    <w:rsid w:val="00DE0861"/>
    <w:rsid w:val="00E16281"/>
    <w:rsid w:val="00E17748"/>
    <w:rsid w:val="00E33CD1"/>
    <w:rsid w:val="00E8688B"/>
    <w:rsid w:val="00EB051B"/>
    <w:rsid w:val="00ED7412"/>
    <w:rsid w:val="00EF2B9A"/>
    <w:rsid w:val="00F0590E"/>
    <w:rsid w:val="00F824A3"/>
    <w:rsid w:val="00F92A7C"/>
    <w:rsid w:val="00F9482D"/>
    <w:rsid w:val="00FD55A6"/>
    <w:rsid w:val="00FE01D1"/>
    <w:rsid w:val="00FE04E4"/>
    <w:rsid w:val="00FF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1E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51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0.rada.gov.ua/laws/show/z0060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60CF-34D1-482A-850F-05FB3C20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36</cp:revision>
  <cp:lastPrinted>2019-07-02T11:25:00Z</cp:lastPrinted>
  <dcterms:created xsi:type="dcterms:W3CDTF">2019-04-01T11:10:00Z</dcterms:created>
  <dcterms:modified xsi:type="dcterms:W3CDTF">2019-07-02T11:37:00Z</dcterms:modified>
</cp:coreProperties>
</file>