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67" w:rsidRPr="003537D7" w:rsidRDefault="00024E67" w:rsidP="00024E67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24E67" w:rsidRPr="003537D7" w:rsidRDefault="00024E67" w:rsidP="00024E67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024E67" w:rsidRPr="003537D7" w:rsidRDefault="00024E67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Приміщення № 24 в збірно-щитовому будинку (адміністративна будівля ІТК)(інв. № 47498), загальною площею 24,50 </w:t>
      </w:r>
      <w:proofErr w:type="spellStart"/>
      <w:r w:rsidRPr="00024E6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, що розміщена за адресою: Київська обл., Бориспільський р-н, село Гора, вул. Бориспіль-7, та перебуває на балансі </w:t>
      </w:r>
      <w:proofErr w:type="spellStart"/>
      <w:r w:rsidRPr="00024E6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024E67">
        <w:rPr>
          <w:rFonts w:ascii="Arial" w:hAnsi="Arial" w:cs="Arial"/>
          <w:sz w:val="20"/>
          <w:szCs w:val="20"/>
          <w:lang w:val="uk-UA"/>
        </w:rPr>
        <w:t>визначення ринкової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024E67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24E67">
        <w:rPr>
          <w:rFonts w:ascii="Arial" w:hAnsi="Arial" w:cs="Arial"/>
          <w:sz w:val="20"/>
          <w:szCs w:val="20"/>
          <w:lang w:val="uk-UA"/>
        </w:rPr>
        <w:t>ПП «ГАРАНТ-ЕНЕРГО»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>приміщення, частини приміщення адміністративного призначення.</w:t>
      </w:r>
    </w:p>
    <w:p w:rsidR="00024E67" w:rsidRPr="003537D7" w:rsidRDefault="00024E67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Приміщення № 66-67, загальною площею 191,00 кв. м, на 2-му поверсі будівлі пасажирського терміналу «F» з </w:t>
      </w:r>
      <w:proofErr w:type="spellStart"/>
      <w:r w:rsidRPr="00024E67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розміщене  за адресою: Київська обл., м. Бориспіль, Аеропорт та перебуває на балансі </w:t>
      </w:r>
      <w:proofErr w:type="spellStart"/>
      <w:r w:rsidRPr="00024E6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024E67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Дата оцінки: </w:t>
      </w:r>
      <w:r w:rsidRPr="00024E67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875134">
        <w:rPr>
          <w:rFonts w:ascii="Arial" w:hAnsi="Arial" w:cs="Arial"/>
          <w:sz w:val="20"/>
          <w:szCs w:val="20"/>
          <w:lang w:val="uk-UA"/>
        </w:rPr>
        <w:t>ТОВ «ШАМПЄЙН СУПЄРНОВА»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приміщення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E5BE1" w:rsidRDefault="00024E67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E5BE1">
        <w:rPr>
          <w:rFonts w:ascii="Arial" w:hAnsi="Arial" w:cs="Arial"/>
          <w:b/>
          <w:sz w:val="20"/>
          <w:szCs w:val="20"/>
          <w:lang w:val="uk-UA"/>
        </w:rPr>
        <w:t>- ч</w:t>
      </w:r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1, загальною площею 10,00 кв. м, на 1-му поверсі будівлі пасажирського терміналу «F» з </w:t>
      </w:r>
      <w:proofErr w:type="spellStart"/>
      <w:r w:rsidRPr="00024E67">
        <w:rPr>
          <w:rFonts w:ascii="Arial" w:hAnsi="Arial" w:cs="Arial"/>
          <w:b/>
          <w:sz w:val="20"/>
          <w:szCs w:val="20"/>
          <w:lang w:val="uk-UA"/>
        </w:rPr>
        <w:t>швидкомон</w:t>
      </w:r>
      <w:r w:rsidR="0047687E">
        <w:rPr>
          <w:rFonts w:ascii="Arial" w:hAnsi="Arial" w:cs="Arial"/>
          <w:b/>
          <w:sz w:val="20"/>
          <w:szCs w:val="20"/>
          <w:lang w:val="uk-UA"/>
        </w:rPr>
        <w:t>туючих</w:t>
      </w:r>
      <w:proofErr w:type="spellEnd"/>
      <w:r w:rsid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</w:t>
      </w:r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№ 47570), що розміщена за адресою: Київська обл., м. Бориспіль, Аеропорт та перебуває на балансі </w:t>
      </w:r>
      <w:proofErr w:type="spellStart"/>
      <w:r w:rsidRPr="00024E6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024E67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 w:rsidR="00FE5BE1">
        <w:rPr>
          <w:rFonts w:ascii="Arial" w:hAnsi="Arial" w:cs="Arial"/>
          <w:b/>
          <w:sz w:val="20"/>
          <w:szCs w:val="20"/>
          <w:lang w:val="uk-UA"/>
        </w:rPr>
        <w:t>;</w:t>
      </w:r>
    </w:p>
    <w:p w:rsidR="00FE5BE1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024E67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1, загальною площею 10,00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     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FE5BE1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024E67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риміщення № 183, загальною площею 6,90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конструкцій(інв.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  <w:r w:rsidR="00024E67" w:rsidRPr="001E6E75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FE5BE1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024E67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риміщення № 146, загальною площею 14,00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конструкцій(інв.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- ч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68, загальною площею 13,60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     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024E67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1 та частина приміщення № 68, загальною площею 6,40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конструкцій(інв.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C6118E" w:rsidRPr="003537D7" w:rsidRDefault="00FE5BE1" w:rsidP="00C6118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п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риміщення №№ 16-29, № 35, загальною площею 249,60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</w:t>
      </w:r>
      <w:r>
        <w:rPr>
          <w:rFonts w:ascii="Arial" w:hAnsi="Arial" w:cs="Arial"/>
          <w:b/>
          <w:sz w:val="20"/>
          <w:szCs w:val="20"/>
          <w:lang w:val="uk-UA"/>
        </w:rPr>
        <w:t>уючих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FE5BE1" w:rsidRDefault="00FE5BE1" w:rsidP="0047687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024E67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2 (дві) частини приміщення № 1, кожна площею по 2,00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     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 xml:space="preserve">; </w:t>
      </w:r>
    </w:p>
    <w:p w:rsidR="0047687E" w:rsidRDefault="00FE5BE1" w:rsidP="0047687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- ч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1, загальною площею 3,00 кв. м, на 1-му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конструкцій(інв.      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FE5BE1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п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риміщення № 149, №№ 176-185, частина приміщення № 175 та частина приміщення № 190, загальною площею 317,90 кв. м, на 2-му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п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риміщення № 47, площею 30,90 кв. м, на 2-му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FE5BE1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п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риміщення № 48, загальною площею 30,40 кв. м, на 2-му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 xml:space="preserve">; 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- ч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124, загальною площею 4,00 кв. м, на 2-му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конструкцій(інв.      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ч</w:t>
      </w:r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1 та частина приміщення № 11, загальною площею 34,00 кв. м, на 2-му поверсі будівлі пасажирського терміналу «F» з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47687E" w:rsidRPr="0047687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47687E" w:rsidRPr="0047687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024E67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</w:t>
      </w:r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риміщення № 38, загальною площею 24,70 кв. м, на 2-му поверсі будівлі пасажирського терміналу «F» з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C6118E" w:rsidRPr="003537D7" w:rsidRDefault="00FE5BE1" w:rsidP="00C6118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- </w:t>
      </w:r>
      <w:r>
        <w:rPr>
          <w:rFonts w:ascii="Arial" w:hAnsi="Arial" w:cs="Arial"/>
          <w:b/>
          <w:sz w:val="20"/>
          <w:szCs w:val="20"/>
          <w:lang w:val="uk-UA"/>
        </w:rPr>
        <w:t>п</w:t>
      </w:r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риміщення № 55 та частина приміщення № 124, загальною площею 95,5 кв. м, на 2-му поверсі будівлі пасажирського терміналу «F» з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«МА «Бориспіль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C6118E" w:rsidRPr="003537D7" w:rsidRDefault="00FE5BE1" w:rsidP="00C6118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 п</w:t>
      </w:r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риміщення № 118, № 119, №№128-134, №№ 136-138, №№ 160-162, № 170, загальною площею 333,00 кв. м, на 2-му поверсі будівлі пасажирського терміналу «F» з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024E67" w:rsidRDefault="00FE5BE1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п</w:t>
      </w:r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риміщення № 95, загальною площею 6,40 кв. м, на 2-му поверсі будівлі пасажирського терміналу «F» з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що розміщена за адресою: Київська обл., м. Бориспіль, Аеропорт та перебуває на балансі </w:t>
      </w:r>
      <w:proofErr w:type="spellStart"/>
      <w:r w:rsidR="00C6118E" w:rsidRPr="00C6118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6118E" w:rsidRPr="00C6118E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 w:rsidR="00024E67"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024E67" w:rsidRPr="00024E67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</w:t>
      </w:r>
      <w:r>
        <w:rPr>
          <w:rFonts w:ascii="Arial" w:hAnsi="Arial" w:cs="Arial"/>
          <w:sz w:val="20"/>
          <w:szCs w:val="20"/>
          <w:lang w:val="uk-UA"/>
        </w:rPr>
        <w:t>а</w:t>
      </w:r>
      <w:r w:rsidR="00024E67" w:rsidRPr="00024E67">
        <w:rPr>
          <w:rFonts w:ascii="Arial" w:hAnsi="Arial" w:cs="Arial"/>
          <w:sz w:val="20"/>
          <w:szCs w:val="20"/>
          <w:lang w:val="uk-UA"/>
        </w:rPr>
        <w:t xml:space="preserve"> з метою укладання договору оренди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. </w:t>
      </w:r>
      <w:r w:rsidR="00024E67">
        <w:rPr>
          <w:rFonts w:ascii="Arial" w:hAnsi="Arial" w:cs="Arial"/>
          <w:sz w:val="20"/>
          <w:szCs w:val="20"/>
          <w:lang w:val="uk-UA"/>
        </w:rPr>
        <w:t xml:space="preserve"> 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Дата оцінки: </w:t>
      </w:r>
      <w:r w:rsidR="00024E67" w:rsidRPr="00024E67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24E67" w:rsidRPr="00024E67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024E67" w:rsidRPr="00024E67">
        <w:rPr>
          <w:rFonts w:ascii="Arial" w:hAnsi="Arial" w:cs="Arial"/>
          <w:sz w:val="20"/>
          <w:szCs w:val="20"/>
          <w:lang w:val="uk-UA"/>
        </w:rPr>
        <w:t>Преміум</w:t>
      </w:r>
      <w:proofErr w:type="spellEnd"/>
      <w:r w:rsidR="00024E67" w:rsidRPr="00024E67">
        <w:rPr>
          <w:rFonts w:ascii="Arial" w:hAnsi="Arial" w:cs="Arial"/>
          <w:sz w:val="20"/>
          <w:szCs w:val="20"/>
          <w:lang w:val="uk-UA"/>
        </w:rPr>
        <w:t xml:space="preserve"> Авіа </w:t>
      </w:r>
      <w:proofErr w:type="spellStart"/>
      <w:r w:rsidR="00024E67" w:rsidRPr="00024E67">
        <w:rPr>
          <w:rFonts w:ascii="Arial" w:hAnsi="Arial" w:cs="Arial"/>
          <w:sz w:val="20"/>
          <w:szCs w:val="20"/>
          <w:lang w:val="uk-UA"/>
        </w:rPr>
        <w:t>Солюшнз</w:t>
      </w:r>
      <w:proofErr w:type="spellEnd"/>
      <w:r w:rsidR="00024E67" w:rsidRPr="00024E67">
        <w:rPr>
          <w:rFonts w:ascii="Arial" w:hAnsi="Arial" w:cs="Arial"/>
          <w:sz w:val="20"/>
          <w:szCs w:val="20"/>
          <w:lang w:val="uk-UA"/>
        </w:rPr>
        <w:t>»</w:t>
      </w:r>
      <w:r w:rsidR="00024E67">
        <w:rPr>
          <w:rFonts w:ascii="Arial" w:hAnsi="Arial" w:cs="Arial"/>
          <w:sz w:val="20"/>
          <w:szCs w:val="20"/>
          <w:lang w:val="uk-UA"/>
        </w:rPr>
        <w:t>.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024E67"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024E67">
        <w:rPr>
          <w:rFonts w:ascii="Arial" w:hAnsi="Arial" w:cs="Arial"/>
          <w:sz w:val="20"/>
          <w:szCs w:val="20"/>
          <w:lang w:val="uk-UA"/>
        </w:rPr>
        <w:t>2</w:t>
      </w:r>
      <w:r w:rsidR="0078052E">
        <w:rPr>
          <w:rFonts w:ascii="Arial" w:hAnsi="Arial" w:cs="Arial"/>
          <w:sz w:val="20"/>
          <w:szCs w:val="20"/>
          <w:lang w:val="uk-UA"/>
        </w:rPr>
        <w:t>0 000</w:t>
      </w:r>
      <w:r w:rsidR="00024E67"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78052E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використання, в тому числі: адміністративного, торгівельного призначення; приміщення, частини будівель для закладів громадського харчування; приміщення, частини будівель для розміщення автоматів з розливу напоїв, інших автоматів</w:t>
      </w:r>
      <w:r w:rsidR="00024E67"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024E67" w:rsidRDefault="00024E67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24E67" w:rsidRPr="003537D7" w:rsidRDefault="00024E67" w:rsidP="00024E6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24E67" w:rsidRPr="003537D7" w:rsidRDefault="00024E67" w:rsidP="00024E67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024E67" w:rsidRPr="003537D7" w:rsidRDefault="00024E67" w:rsidP="00024E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024E67" w:rsidRPr="003537D7" w:rsidRDefault="00024E67" w:rsidP="00024E67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024E67" w:rsidRPr="003537D7" w:rsidRDefault="00024E67" w:rsidP="00024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lastRenderedPageBreak/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024E67" w:rsidRPr="003537D7" w:rsidRDefault="00024E67" w:rsidP="00024E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E2467D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.08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об 1</w:t>
      </w:r>
      <w:r w:rsidR="0078052E">
        <w:rPr>
          <w:rFonts w:ascii="Times New Roman" w:hAnsi="Times New Roman"/>
          <w:sz w:val="24"/>
          <w:szCs w:val="24"/>
          <w:lang w:val="uk-UA"/>
        </w:rPr>
        <w:t>4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024E67" w:rsidRPr="003537D7" w:rsidRDefault="00024E67" w:rsidP="00024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24E67" w:rsidRPr="003537D7" w:rsidRDefault="00024E67" w:rsidP="00024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537D7" w:rsidRDefault="00024E67" w:rsidP="00024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537D7" w:rsidRDefault="00024E67" w:rsidP="00024E67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024E67" w:rsidRPr="003537D7" w:rsidRDefault="00024E67" w:rsidP="00024E67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024E67" w:rsidRDefault="00024E67" w:rsidP="00024E67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024E67" w:rsidRPr="003537D7" w:rsidRDefault="00024E67" w:rsidP="00024E67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024E67" w:rsidRPr="003537D7" w:rsidRDefault="00024E67" w:rsidP="00024E67">
      <w:pPr>
        <w:rPr>
          <w:lang w:val="uk-UA"/>
        </w:rPr>
      </w:pPr>
    </w:p>
    <w:p w:rsidR="00024E67" w:rsidRPr="003537D7" w:rsidRDefault="00024E67" w:rsidP="00024E67">
      <w:pPr>
        <w:rPr>
          <w:lang w:val="uk-UA"/>
        </w:rPr>
      </w:pPr>
    </w:p>
    <w:p w:rsidR="00024E67" w:rsidRPr="003537D7" w:rsidRDefault="00024E67" w:rsidP="00024E67">
      <w:pPr>
        <w:rPr>
          <w:lang w:val="uk-UA"/>
        </w:rPr>
      </w:pPr>
    </w:p>
    <w:p w:rsidR="00024E67" w:rsidRDefault="00024E67" w:rsidP="00024E67">
      <w:pPr>
        <w:rPr>
          <w:lang w:val="uk-UA"/>
        </w:rPr>
      </w:pPr>
    </w:p>
    <w:p w:rsidR="00024E67" w:rsidRDefault="00024E67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C6118E" w:rsidRDefault="00C6118E" w:rsidP="00024E67">
      <w:pPr>
        <w:rPr>
          <w:lang w:val="uk-UA"/>
        </w:rPr>
      </w:pPr>
    </w:p>
    <w:p w:rsidR="00FE5BE1" w:rsidRPr="003E0779" w:rsidRDefault="00FE5BE1" w:rsidP="00024E67">
      <w:pPr>
        <w:rPr>
          <w:lang w:val="uk-UA"/>
        </w:rPr>
      </w:pPr>
    </w:p>
    <w:p w:rsidR="00FE5BE1" w:rsidRPr="003E0779" w:rsidRDefault="00FE5BE1" w:rsidP="00024E67">
      <w:pPr>
        <w:rPr>
          <w:lang w:val="uk-UA"/>
        </w:rPr>
      </w:pPr>
    </w:p>
    <w:p w:rsidR="00FE5BE1" w:rsidRPr="003E0779" w:rsidRDefault="00FE5BE1" w:rsidP="00024E67">
      <w:pPr>
        <w:rPr>
          <w:lang w:val="uk-UA"/>
        </w:rPr>
      </w:pPr>
    </w:p>
    <w:p w:rsidR="00C6118E" w:rsidRPr="003E0779" w:rsidRDefault="00C6118E" w:rsidP="00024E67">
      <w:pPr>
        <w:rPr>
          <w:lang w:val="uk-UA"/>
        </w:rPr>
      </w:pPr>
    </w:p>
    <w:p w:rsidR="00C6118E" w:rsidRPr="003E0779" w:rsidRDefault="00C6118E" w:rsidP="00024E67">
      <w:pPr>
        <w:rPr>
          <w:lang w:val="uk-UA"/>
        </w:rPr>
      </w:pPr>
    </w:p>
    <w:p w:rsidR="00024E67" w:rsidRPr="003E0779" w:rsidRDefault="00024E67" w:rsidP="00024E67">
      <w:pPr>
        <w:rPr>
          <w:lang w:val="uk-UA"/>
        </w:rPr>
      </w:pPr>
    </w:p>
    <w:p w:rsidR="00024E67" w:rsidRPr="003E0779" w:rsidRDefault="00024E67" w:rsidP="00024E67">
      <w:pPr>
        <w:rPr>
          <w:lang w:val="uk-UA"/>
        </w:rPr>
      </w:pPr>
    </w:p>
    <w:p w:rsidR="00024E67" w:rsidRPr="003E0779" w:rsidRDefault="00024E67" w:rsidP="00024E67">
      <w:pPr>
        <w:rPr>
          <w:lang w:val="uk-UA"/>
        </w:rPr>
      </w:pPr>
    </w:p>
    <w:p w:rsidR="00024E67" w:rsidRPr="003E0779" w:rsidRDefault="00024E67" w:rsidP="00024E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024E67" w:rsidRPr="003E0779" w:rsidTr="00927597">
        <w:tc>
          <w:tcPr>
            <w:tcW w:w="4968" w:type="dxa"/>
          </w:tcPr>
          <w:p w:rsidR="00024E67" w:rsidRPr="003E0779" w:rsidRDefault="00024E67" w:rsidP="0092759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4E67" w:rsidRPr="003E0779" w:rsidRDefault="00024E67" w:rsidP="00927597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E077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024E67" w:rsidRPr="003E0779" w:rsidRDefault="00024E67" w:rsidP="00927597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E077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E077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E077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024E67" w:rsidRPr="003E0779" w:rsidRDefault="00024E67" w:rsidP="00024E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E67" w:rsidRPr="003E0779" w:rsidRDefault="00024E67" w:rsidP="00024E67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E0779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E0779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E0779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 w:rsidR="00FE5BE1" w:rsidRPr="003E0779">
        <w:rPr>
          <w:rFonts w:ascii="Times New Roman" w:hAnsi="Times New Roman"/>
          <w:sz w:val="28"/>
          <w:szCs w:val="24"/>
          <w:lang w:val="uk-UA"/>
        </w:rPr>
        <w:t>3</w:t>
      </w:r>
      <w:r w:rsidRPr="003E0779">
        <w:rPr>
          <w:rFonts w:ascii="Times New Roman" w:hAnsi="Times New Roman"/>
          <w:sz w:val="28"/>
          <w:szCs w:val="24"/>
          <w:lang w:val="uk-UA"/>
        </w:rPr>
        <w:t xml:space="preserve"> арк.</w:t>
      </w: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024E67" w:rsidRPr="003E0779" w:rsidTr="00927597">
        <w:trPr>
          <w:trHeight w:val="720"/>
        </w:trPr>
        <w:tc>
          <w:tcPr>
            <w:tcW w:w="4500" w:type="dxa"/>
            <w:vAlign w:val="center"/>
          </w:tcPr>
          <w:p w:rsidR="00024E67" w:rsidRPr="003E0779" w:rsidRDefault="00024E67" w:rsidP="009275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E077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024E67" w:rsidRPr="003E0779" w:rsidRDefault="00024E67" w:rsidP="00927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024E67" w:rsidRPr="003E0779" w:rsidRDefault="00024E67" w:rsidP="00927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07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E0779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537D7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537D7" w:rsidRDefault="00024E67" w:rsidP="00024E67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24E67" w:rsidRPr="003537D7" w:rsidRDefault="00024E67" w:rsidP="00024E67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4E67" w:rsidRPr="003537D7" w:rsidRDefault="00024E67" w:rsidP="00024E67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024E67" w:rsidRPr="003537D7" w:rsidRDefault="00024E67" w:rsidP="00024E67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024E67" w:rsidRPr="003537D7" w:rsidRDefault="00024E67" w:rsidP="00024E67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024E67" w:rsidRPr="003537D7" w:rsidSect="00FE5B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E67"/>
    <w:rsid w:val="00024E67"/>
    <w:rsid w:val="000E495E"/>
    <w:rsid w:val="003E0779"/>
    <w:rsid w:val="00447271"/>
    <w:rsid w:val="0047687E"/>
    <w:rsid w:val="0078052E"/>
    <w:rsid w:val="00875134"/>
    <w:rsid w:val="00A620AF"/>
    <w:rsid w:val="00C6118E"/>
    <w:rsid w:val="00E2467D"/>
    <w:rsid w:val="00EC317E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cp:lastPrinted>2019-07-26T13:22:00Z</cp:lastPrinted>
  <dcterms:created xsi:type="dcterms:W3CDTF">2019-07-22T09:17:00Z</dcterms:created>
  <dcterms:modified xsi:type="dcterms:W3CDTF">2019-07-26T13:23:00Z</dcterms:modified>
</cp:coreProperties>
</file>