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2" w:rsidRPr="001E6E75" w:rsidRDefault="008D347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1E6E75">
        <w:rPr>
          <w:rFonts w:ascii="Times New Roman" w:hAnsi="Times New Roman"/>
          <w:b/>
          <w:szCs w:val="24"/>
          <w:lang w:val="uk-UA"/>
        </w:rPr>
        <w:t xml:space="preserve"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</w:t>
      </w:r>
      <w:r>
        <w:rPr>
          <w:rFonts w:ascii="Times New Roman" w:hAnsi="Times New Roman"/>
          <w:b/>
          <w:szCs w:val="24"/>
          <w:lang w:val="uk-UA"/>
        </w:rPr>
        <w:t>оцінки для визначення розміру збитків</w:t>
      </w:r>
      <w:r w:rsidRPr="001E6E75">
        <w:rPr>
          <w:rFonts w:ascii="Times New Roman" w:hAnsi="Times New Roman"/>
          <w:b/>
          <w:szCs w:val="24"/>
          <w:lang w:val="uk-UA"/>
        </w:rPr>
        <w:t>: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</w:p>
    <w:p w:rsidR="008D3472" w:rsidRPr="00832119" w:rsidRDefault="008D3472" w:rsidP="00235682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571B0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Збитки, що призвели до завдання майнової шкоди державі в наслідок установлення факту розкрадання, знищення, псування об’єкта державної власності, а саме втрати 5 одиниць – 2-х кімнатних дерев’яних садових будинків, які входять до складу табору відпочинку «Колос», за адресою: Одеська область,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uk-UA"/>
        </w:rPr>
        <w:t>Лиманський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район, с.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uk-UA"/>
        </w:rPr>
        <w:t>Мар</w:t>
      </w:r>
      <w:r w:rsidRPr="007E2688">
        <w:rPr>
          <w:rFonts w:ascii="Arial" w:hAnsi="Arial" w:cs="Arial"/>
          <w:b/>
          <w:color w:val="000000"/>
          <w:sz w:val="20"/>
          <w:szCs w:val="20"/>
          <w:lang w:val="uk-UA"/>
        </w:rPr>
        <w:t>’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янівка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uk-UA"/>
        </w:rPr>
        <w:t>, який в процесі приватизації не увійшов до статутного капіталу, але залишився на балансі ВАТ «Сільгосптехніка», код ЄДРПОУ 3744994 (правонаступник – ПАТ «Сільгосптехніка»)</w:t>
      </w:r>
      <w:r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Pr="00235682">
        <w:rPr>
          <w:rFonts w:ascii="Arial" w:hAnsi="Arial" w:cs="Arial"/>
          <w:sz w:val="20"/>
          <w:szCs w:val="20"/>
          <w:lang w:val="uk-UA"/>
        </w:rPr>
        <w:t>розміру збитків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1E6E75">
        <w:rPr>
          <w:rFonts w:ascii="Arial" w:hAnsi="Arial" w:cs="Arial"/>
          <w:sz w:val="20"/>
          <w:szCs w:val="20"/>
          <w:lang w:val="uk-UA"/>
        </w:rPr>
        <w:t>. Замовник: РВ ФДМУ по Київській області. Платник: РВ ФДМУ по Київській області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F90020">
        <w:rPr>
          <w:rFonts w:ascii="Arial" w:hAnsi="Arial" w:cs="Arial"/>
          <w:sz w:val="20"/>
          <w:szCs w:val="20"/>
          <w:lang w:val="uk-UA"/>
        </w:rPr>
        <w:t>6 864</w:t>
      </w:r>
      <w:r w:rsidRPr="00AE2D3E">
        <w:rPr>
          <w:rFonts w:ascii="Arial" w:hAnsi="Arial" w:cs="Arial"/>
          <w:sz w:val="20"/>
          <w:szCs w:val="20"/>
          <w:lang w:val="uk-UA"/>
        </w:rPr>
        <w:t xml:space="preserve"> грн.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збитки (за подібністю об’єкта, пошкодження, розкрадання, нестача, знищення, псування якого призвело до завдання збитків, та/або подібністю причин завдання збитків)</w:t>
      </w:r>
      <w:r w:rsidRPr="002E36C1">
        <w:rPr>
          <w:rFonts w:ascii="Arial" w:hAnsi="Arial" w:cs="Arial"/>
          <w:sz w:val="20"/>
          <w:szCs w:val="20"/>
          <w:lang w:val="uk-UA"/>
        </w:rPr>
        <w:t>.</w:t>
      </w:r>
    </w:p>
    <w:p w:rsidR="008D3472" w:rsidRDefault="008D347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1E6E75" w:rsidRDefault="008D347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8D3472" w:rsidRPr="001E6E75" w:rsidRDefault="008D347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1E6E75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proofErr w:type="gramStart"/>
      <w:r w:rsidRPr="001E6E7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E6E75">
        <w:rPr>
          <w:rFonts w:ascii="Times New Roman" w:hAnsi="Times New Roman"/>
          <w:color w:val="000000"/>
          <w:sz w:val="24"/>
          <w:szCs w:val="24"/>
        </w:rPr>
        <w:t>ідтвердних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документів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поданих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на конкурс, належать: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заява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про участь у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конкурсі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відбору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суб’єктів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встановленою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формою (</w:t>
      </w:r>
      <w:proofErr w:type="spellStart"/>
      <w:r w:rsidR="002C2D2E">
        <w:fldChar w:fldCharType="begin"/>
      </w:r>
      <w:r w:rsidR="00D13D98">
        <w:instrText>HYPERLINK "http://zakon0.rada.gov.ua/laws/show/z0060-16" \l "n162"</w:instrText>
      </w:r>
      <w:r w:rsidR="002C2D2E">
        <w:fldChar w:fldCharType="separate"/>
      </w:r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4</w:t>
      </w:r>
      <w:r w:rsidR="002C2D2E">
        <w:fldChar w:fldCharType="end"/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письмова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згода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керівника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суб’єкта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оціночної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має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дозвіл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провадження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пов’язаної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державною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таємницею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залучається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претендентом (у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разі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необхідності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>);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1E6E75">
        <w:rPr>
          <w:rFonts w:ascii="Times New Roman" w:hAnsi="Times New Roman"/>
          <w:color w:val="000000"/>
          <w:sz w:val="24"/>
          <w:szCs w:val="24"/>
        </w:rPr>
        <w:t>інформація</w:t>
      </w:r>
      <w:proofErr w:type="spellEnd"/>
      <w:r w:rsidRPr="001E6E75">
        <w:rPr>
          <w:rFonts w:ascii="Times New Roman" w:hAnsi="Times New Roman"/>
          <w:color w:val="000000"/>
          <w:sz w:val="24"/>
          <w:szCs w:val="24"/>
        </w:rPr>
        <w:t xml:space="preserve"> про претендента (</w:t>
      </w:r>
      <w:proofErr w:type="spellStart"/>
      <w:r w:rsidR="002C2D2E">
        <w:fldChar w:fldCharType="begin"/>
      </w:r>
      <w:r w:rsidR="00D13D98">
        <w:instrText>HYPERLINK "http://zakon0.rada.gov.ua/laws/show/z0060-16" \l "n164"</w:instrText>
      </w:r>
      <w:r w:rsidR="002C2D2E">
        <w:fldChar w:fldCharType="separate"/>
      </w:r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>додаток</w:t>
      </w:r>
      <w:proofErr w:type="spellEnd"/>
      <w:r w:rsidRPr="001E6E75">
        <w:rPr>
          <w:rFonts w:ascii="Times New Roman" w:hAnsi="Times New Roman"/>
          <w:color w:val="006600"/>
          <w:sz w:val="24"/>
          <w:szCs w:val="24"/>
          <w:u w:val="single"/>
        </w:rPr>
        <w:t xml:space="preserve"> </w:t>
      </w:r>
      <w:r w:rsidRPr="001E6E75">
        <w:rPr>
          <w:rFonts w:ascii="Times New Roman" w:hAnsi="Times New Roman"/>
          <w:color w:val="006600"/>
          <w:sz w:val="24"/>
          <w:szCs w:val="24"/>
          <w:u w:val="single"/>
          <w:lang w:val="uk-UA"/>
        </w:rPr>
        <w:t>5</w:t>
      </w:r>
      <w:r w:rsidR="002C2D2E">
        <w:fldChar w:fldCharType="end"/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hAnsi="Times New Roman"/>
          <w:color w:val="000000"/>
          <w:sz w:val="24"/>
          <w:szCs w:val="24"/>
        </w:rPr>
        <w:t>)</w:t>
      </w: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D3472" w:rsidRPr="001E6E75" w:rsidRDefault="008D347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8D3472" w:rsidRPr="001E6E75" w:rsidRDefault="008D3472" w:rsidP="002356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>
        <w:rPr>
          <w:rFonts w:ascii="Times New Roman" w:hAnsi="Times New Roman"/>
          <w:sz w:val="24"/>
          <w:szCs w:val="24"/>
          <w:lang w:val="uk-UA"/>
        </w:rPr>
        <w:t>просп</w:t>
      </w:r>
      <w:r w:rsidRPr="001E6E75">
        <w:rPr>
          <w:rFonts w:ascii="Times New Roman" w:hAnsi="Times New Roman"/>
          <w:sz w:val="24"/>
          <w:szCs w:val="24"/>
          <w:lang w:val="uk-UA"/>
        </w:rPr>
        <w:t>. Голосіївськ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1E6E75">
        <w:rPr>
          <w:rFonts w:ascii="Times New Roman" w:hAnsi="Times New Roman"/>
          <w:sz w:val="24"/>
          <w:szCs w:val="24"/>
          <w:lang w:val="uk-UA"/>
        </w:rPr>
        <w:t>, 50, кім. 612.</w:t>
      </w:r>
    </w:p>
    <w:p w:rsidR="008D3472" w:rsidRPr="001E6E75" w:rsidRDefault="008D3472" w:rsidP="0023568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34277C">
        <w:rPr>
          <w:rFonts w:ascii="Times New Roman" w:hAnsi="Times New Roman"/>
          <w:sz w:val="24"/>
          <w:szCs w:val="24"/>
          <w:lang w:val="uk-UA"/>
        </w:rPr>
        <w:t>0</w:t>
      </w:r>
      <w:r w:rsidR="00F90020">
        <w:rPr>
          <w:rFonts w:ascii="Times New Roman" w:hAnsi="Times New Roman"/>
          <w:sz w:val="24"/>
          <w:szCs w:val="24"/>
          <w:lang w:val="uk-UA"/>
        </w:rPr>
        <w:t>5</w:t>
      </w:r>
      <w:r w:rsidR="0034277C">
        <w:rPr>
          <w:rFonts w:ascii="Times New Roman" w:hAnsi="Times New Roman"/>
          <w:sz w:val="24"/>
          <w:szCs w:val="24"/>
          <w:lang w:val="uk-UA"/>
        </w:rPr>
        <w:t>.0</w:t>
      </w:r>
      <w:r w:rsidR="00F90020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.2019</w:t>
      </w:r>
      <w:r w:rsidRPr="001E6E75">
        <w:rPr>
          <w:rFonts w:ascii="Times New Roman" w:hAnsi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1E6E75">
        <w:rPr>
          <w:rFonts w:ascii="Times New Roman" w:hAnsi="Times New Roman"/>
          <w:sz w:val="24"/>
          <w:szCs w:val="24"/>
          <w:lang w:val="uk-UA"/>
        </w:rPr>
        <w:t>.00, кім. 606, телефон  для довідок 200-25-29.</w:t>
      </w:r>
    </w:p>
    <w:p w:rsidR="008D3472" w:rsidRPr="001E6E75" w:rsidRDefault="008D3472" w:rsidP="00235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E6E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40F41" w:rsidRPr="001E6E75" w:rsidRDefault="00340F41" w:rsidP="00340F41">
      <w:pPr>
        <w:tabs>
          <w:tab w:val="left" w:pos="180"/>
        </w:tabs>
        <w:spacing w:after="0" w:line="360" w:lineRule="auto"/>
        <w:ind w:firstLine="18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Юлія БІЛЕНКО</w:t>
      </w:r>
    </w:p>
    <w:p w:rsidR="00340F41" w:rsidRDefault="00340F41" w:rsidP="00340F41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1E6E7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1E6E75">
        <w:rPr>
          <w:rFonts w:ascii="Times New Roman" w:hAnsi="Times New Roman"/>
          <w:sz w:val="16"/>
          <w:szCs w:val="16"/>
          <w:lang w:val="uk-UA"/>
        </w:rPr>
        <w:t xml:space="preserve"> 200-25</w:t>
      </w:r>
      <w:r>
        <w:rPr>
          <w:rFonts w:ascii="Times New Roman" w:hAnsi="Times New Roman"/>
          <w:sz w:val="16"/>
          <w:szCs w:val="16"/>
          <w:lang w:val="uk-UA"/>
        </w:rPr>
        <w:t>-29</w:t>
      </w:r>
    </w:p>
    <w:p w:rsidR="00340F41" w:rsidRDefault="00340F41" w:rsidP="00340F41">
      <w:pPr>
        <w:tabs>
          <w:tab w:val="left" w:pos="180"/>
        </w:tabs>
        <w:spacing w:after="0" w:line="36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151E66" w:rsidRPr="00151E66" w:rsidRDefault="00151E66" w:rsidP="005F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51E6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151E66" w:rsidRPr="00151E66" w:rsidRDefault="00151E66" w:rsidP="005F68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  <w:szCs w:val="20"/>
          <w:lang w:val="en-US"/>
        </w:rPr>
      </w:pPr>
      <w:r w:rsidRPr="00151E66">
        <w:rPr>
          <w:rFonts w:ascii="Palatino Linotype" w:hAnsi="Palatino Linotype"/>
          <w:b/>
          <w:bCs/>
          <w:szCs w:val="20"/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48.55pt" fillcolor="window">
            <v:imagedata r:id="rId6" o:title=""/>
          </v:shape>
        </w:pict>
      </w:r>
    </w:p>
    <w:p w:rsidR="00151E66" w:rsidRPr="00151E66" w:rsidRDefault="00151E66" w:rsidP="005F68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E66">
        <w:rPr>
          <w:rFonts w:ascii="Times New Roman" w:hAnsi="Times New Roman"/>
          <w:b/>
          <w:sz w:val="28"/>
          <w:szCs w:val="28"/>
          <w:lang w:val="uk-UA"/>
        </w:rPr>
        <w:t>ФОНД ДЕРЖАВНОГО МАЙНА УКРАЇНИ</w:t>
      </w:r>
    </w:p>
    <w:p w:rsidR="00151E66" w:rsidRPr="00151E66" w:rsidRDefault="00151E66" w:rsidP="005F68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1E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РЕГІОНАЛЬНЕ </w:t>
      </w:r>
      <w:r w:rsidRPr="00151E66">
        <w:rPr>
          <w:rFonts w:ascii="Times New Roman" w:hAnsi="Times New Roman"/>
          <w:b/>
          <w:bCs/>
          <w:smallCaps/>
          <w:color w:val="000000"/>
          <w:sz w:val="24"/>
          <w:szCs w:val="24"/>
          <w:lang w:val="uk-UA"/>
        </w:rPr>
        <w:t xml:space="preserve">ВІДДІЛЕННЯ </w:t>
      </w:r>
      <w:r w:rsidRPr="00151E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ФОНДУ ДЕРЖАВНОГО</w:t>
      </w:r>
      <w:r w:rsidRPr="00151E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  <w:t>МАЙНА УКРАЇНИ ПО КИЇВСЬКІЙ ОБЛАСТІ</w:t>
      </w:r>
    </w:p>
    <w:p w:rsidR="00151E66" w:rsidRPr="00151E66" w:rsidRDefault="00151E66" w:rsidP="005F68E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151E66">
        <w:rPr>
          <w:rFonts w:ascii="Times New Roman" w:hAnsi="Times New Roman"/>
        </w:rPr>
        <w:t xml:space="preserve">    </w:t>
      </w:r>
      <w:r w:rsidRPr="00151E66">
        <w:rPr>
          <w:rFonts w:ascii="Times New Roman" w:hAnsi="Times New Roman"/>
          <w:lang w:val="uk-UA"/>
        </w:rPr>
        <w:t xml:space="preserve"> </w:t>
      </w:r>
      <w:r w:rsidRPr="00151E66">
        <w:rPr>
          <w:rFonts w:ascii="Times New Roman" w:hAnsi="Times New Roman"/>
          <w:sz w:val="18"/>
          <w:szCs w:val="18"/>
          <w:lang w:val="uk-UA"/>
        </w:rPr>
        <w:t>просп. Голосіївський, 50,  м. Київ, 03039, тел./факс (044)200-25-41,  е-m</w:t>
      </w:r>
      <w:r w:rsidRPr="00151E66">
        <w:rPr>
          <w:rFonts w:ascii="Times New Roman" w:hAnsi="Times New Roman"/>
          <w:sz w:val="18"/>
          <w:szCs w:val="18"/>
          <w:lang w:val="en-US"/>
        </w:rPr>
        <w:t>a</w:t>
      </w:r>
      <w:proofErr w:type="spellStart"/>
      <w:r w:rsidRPr="00151E66">
        <w:rPr>
          <w:rFonts w:ascii="Times New Roman" w:hAnsi="Times New Roman"/>
          <w:sz w:val="18"/>
          <w:szCs w:val="18"/>
          <w:lang w:val="uk-UA"/>
        </w:rPr>
        <w:t>il</w:t>
      </w:r>
      <w:proofErr w:type="spellEnd"/>
      <w:r w:rsidRPr="00151E66">
        <w:rPr>
          <w:rFonts w:ascii="Times New Roman" w:hAnsi="Times New Roman"/>
          <w:sz w:val="18"/>
          <w:szCs w:val="18"/>
          <w:lang w:val="uk-UA"/>
        </w:rPr>
        <w:t xml:space="preserve">: </w:t>
      </w:r>
      <w:proofErr w:type="spellStart"/>
      <w:r w:rsidRPr="00151E66">
        <w:rPr>
          <w:rFonts w:ascii="Times New Roman" w:hAnsi="Times New Roman"/>
          <w:sz w:val="18"/>
          <w:szCs w:val="18"/>
          <w:lang w:val="en-US"/>
        </w:rPr>
        <w:t>kyiv</w:t>
      </w:r>
      <w:proofErr w:type="spellEnd"/>
      <w:r w:rsidRPr="00151E66">
        <w:rPr>
          <w:rFonts w:ascii="Times New Roman" w:hAnsi="Times New Roman"/>
          <w:sz w:val="18"/>
          <w:szCs w:val="18"/>
          <w:lang w:val="uk-UA"/>
        </w:rPr>
        <w:t>_</w:t>
      </w:r>
      <w:r w:rsidRPr="00151E66">
        <w:rPr>
          <w:rFonts w:ascii="Times New Roman" w:hAnsi="Times New Roman"/>
          <w:sz w:val="18"/>
          <w:szCs w:val="18"/>
          <w:lang w:val="en-US"/>
        </w:rPr>
        <w:t>region</w:t>
      </w:r>
      <w:r w:rsidRPr="00151E66">
        <w:rPr>
          <w:rFonts w:ascii="Times New Roman" w:hAnsi="Times New Roman"/>
          <w:sz w:val="18"/>
          <w:szCs w:val="18"/>
          <w:lang w:val="uk-UA"/>
        </w:rPr>
        <w:t>@</w:t>
      </w:r>
      <w:proofErr w:type="spellStart"/>
      <w:r w:rsidRPr="00151E66">
        <w:rPr>
          <w:rFonts w:ascii="Times New Roman" w:hAnsi="Times New Roman"/>
          <w:sz w:val="18"/>
          <w:szCs w:val="18"/>
          <w:lang w:val="en-US"/>
        </w:rPr>
        <w:t>spfu</w:t>
      </w:r>
      <w:proofErr w:type="spellEnd"/>
      <w:r w:rsidRPr="00151E66">
        <w:rPr>
          <w:rFonts w:ascii="Times New Roman" w:hAnsi="Times New Roman"/>
          <w:sz w:val="18"/>
          <w:szCs w:val="18"/>
          <w:lang w:val="uk-UA"/>
        </w:rPr>
        <w:t>.</w:t>
      </w:r>
      <w:proofErr w:type="spellStart"/>
      <w:r w:rsidRPr="00151E66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151E66">
        <w:rPr>
          <w:rFonts w:ascii="Times New Roman" w:hAnsi="Times New Roman"/>
          <w:sz w:val="18"/>
          <w:szCs w:val="18"/>
          <w:lang w:val="uk-UA"/>
        </w:rPr>
        <w:t>.</w:t>
      </w:r>
      <w:proofErr w:type="spellStart"/>
      <w:r w:rsidRPr="00151E66">
        <w:rPr>
          <w:rFonts w:ascii="Times New Roman" w:hAnsi="Times New Roman"/>
          <w:sz w:val="18"/>
          <w:szCs w:val="18"/>
          <w:lang w:val="en-US"/>
        </w:rPr>
        <w:t>ua</w:t>
      </w:r>
      <w:proofErr w:type="spellEnd"/>
      <w:r w:rsidRPr="00151E66">
        <w:rPr>
          <w:rFonts w:ascii="Times New Roman" w:hAnsi="Times New Roman"/>
          <w:sz w:val="18"/>
          <w:szCs w:val="18"/>
          <w:lang w:val="uk-UA"/>
        </w:rPr>
        <w:t xml:space="preserve"> Код ЄДРПОУ 19028107</w:t>
      </w:r>
    </w:p>
    <w:p w:rsidR="00151E66" w:rsidRPr="00151E66" w:rsidRDefault="00151E66" w:rsidP="005F68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151E66">
        <w:rPr>
          <w:rFonts w:ascii="Times New Roman" w:hAnsi="Times New Roman"/>
          <w:noProof/>
          <w:sz w:val="18"/>
          <w:szCs w:val="18"/>
        </w:rPr>
        <w:pict>
          <v:line id="_x0000_s1027" style="position:absolute;left:0;text-align:left;flip:y;z-index:1" from="-.5pt,3.05pt" to="480.9pt,3.05pt" strokeweight="4.5pt">
            <v:stroke linestyle="thinThick"/>
          </v:line>
        </w:pict>
      </w:r>
    </w:p>
    <w:tbl>
      <w:tblPr>
        <w:tblW w:w="0" w:type="auto"/>
        <w:tblLook w:val="01E0"/>
      </w:tblPr>
      <w:tblGrid>
        <w:gridCol w:w="4952"/>
        <w:gridCol w:w="283"/>
        <w:gridCol w:w="3815"/>
        <w:gridCol w:w="282"/>
      </w:tblGrid>
      <w:tr w:rsidR="00151E66" w:rsidRPr="00151E66" w:rsidTr="005F68E9">
        <w:trPr>
          <w:trHeight w:val="612"/>
        </w:trPr>
        <w:tc>
          <w:tcPr>
            <w:tcW w:w="4952" w:type="dxa"/>
          </w:tcPr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________________  № _______________                       </w:t>
            </w:r>
          </w:p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E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№ ___________  від _______________           </w:t>
            </w:r>
          </w:p>
        </w:tc>
        <w:tc>
          <w:tcPr>
            <w:tcW w:w="283" w:type="dxa"/>
          </w:tcPr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15" w:type="dxa"/>
          </w:tcPr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" w:type="dxa"/>
          </w:tcPr>
          <w:p w:rsidR="00151E66" w:rsidRPr="00151E66" w:rsidRDefault="00151E66" w:rsidP="005F68E9">
            <w:pPr>
              <w:widowControl w:val="0"/>
              <w:tabs>
                <w:tab w:val="left" w:pos="1440"/>
                <w:tab w:val="center" w:pos="481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8D3472" w:rsidRPr="0099411A" w:rsidRDefault="008D3472" w:rsidP="005F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8D3472" w:rsidRPr="0099411A" w:rsidTr="00B4351E">
        <w:tc>
          <w:tcPr>
            <w:tcW w:w="4968" w:type="dxa"/>
          </w:tcPr>
          <w:p w:rsidR="008D3472" w:rsidRPr="0099411A" w:rsidRDefault="008D3472" w:rsidP="005F6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D3472" w:rsidRPr="0099411A" w:rsidRDefault="008D3472" w:rsidP="005F68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D3472" w:rsidRPr="0099411A" w:rsidRDefault="008D3472" w:rsidP="005F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5F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51E66" w:rsidRPr="0099411A" w:rsidRDefault="00151E66" w:rsidP="005F68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Pr="0099411A" w:rsidRDefault="008D3472" w:rsidP="005F6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99411A" w:rsidRDefault="008D3472" w:rsidP="005F6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D3472" w:rsidRPr="00151E66" w:rsidRDefault="0099411A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51E66">
        <w:rPr>
          <w:rFonts w:ascii="Times New Roman" w:hAnsi="Times New Roman"/>
          <w:b/>
          <w:sz w:val="24"/>
          <w:szCs w:val="24"/>
          <w:lang w:val="uk-UA"/>
        </w:rPr>
        <w:t>Щодо надання інформації</w:t>
      </w: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8D3472" w:rsidRPr="00B21CE1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B21CE1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8E9" w:rsidRDefault="005F68E9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8E9" w:rsidRPr="00B21CE1" w:rsidRDefault="005F68E9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68E9" w:rsidRPr="00B21CE1" w:rsidRDefault="005F68E9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151E66" w:rsidRDefault="008D3472" w:rsidP="005F68E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1E66">
        <w:rPr>
          <w:rFonts w:ascii="Times New Roman" w:hAnsi="Times New Roman"/>
          <w:b/>
          <w:sz w:val="28"/>
          <w:szCs w:val="28"/>
          <w:lang w:val="uk-UA"/>
        </w:rPr>
        <w:t>Про публікацію інформації</w:t>
      </w: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3472" w:rsidRPr="00151E66" w:rsidRDefault="008D3472" w:rsidP="005F68E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1E66">
        <w:rPr>
          <w:rFonts w:ascii="Times New Roman" w:hAnsi="Times New Roman"/>
          <w:sz w:val="28"/>
          <w:szCs w:val="28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8D3472" w:rsidRPr="00151E66" w:rsidRDefault="008D3472" w:rsidP="005F68E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472" w:rsidRPr="00151E66" w:rsidRDefault="008D3472" w:rsidP="005F68E9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1E66">
        <w:rPr>
          <w:rFonts w:ascii="Times New Roman" w:hAnsi="Times New Roman"/>
          <w:sz w:val="28"/>
          <w:szCs w:val="28"/>
          <w:lang w:val="uk-UA"/>
        </w:rPr>
        <w:t>Додаток - на 1 арк.</w:t>
      </w: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459" w:type="dxa"/>
        <w:tblInd w:w="288" w:type="dxa"/>
        <w:tblLook w:val="0000"/>
      </w:tblPr>
      <w:tblGrid>
        <w:gridCol w:w="4500"/>
        <w:gridCol w:w="2124"/>
        <w:gridCol w:w="2835"/>
      </w:tblGrid>
      <w:tr w:rsidR="008D3472" w:rsidRPr="0099411A" w:rsidTr="005F68E9">
        <w:trPr>
          <w:trHeight w:val="720"/>
        </w:trPr>
        <w:tc>
          <w:tcPr>
            <w:tcW w:w="4500" w:type="dxa"/>
            <w:vAlign w:val="center"/>
          </w:tcPr>
          <w:p w:rsidR="008D3472" w:rsidRPr="0099411A" w:rsidRDefault="00340F41" w:rsidP="005F6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</w:t>
            </w:r>
            <w:r w:rsidR="008D3472" w:rsidRPr="0099411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аступник  начальника </w:t>
            </w:r>
          </w:p>
        </w:tc>
        <w:tc>
          <w:tcPr>
            <w:tcW w:w="2124" w:type="dxa"/>
            <w:vAlign w:val="center"/>
          </w:tcPr>
          <w:p w:rsidR="008D3472" w:rsidRPr="0099411A" w:rsidRDefault="008D3472" w:rsidP="005F6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D3472" w:rsidRPr="0099411A" w:rsidRDefault="005F68E9" w:rsidP="005F68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Сергій </w:t>
            </w:r>
            <w:r w:rsidR="00340F41" w:rsidRPr="009941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КОРНІЄЦЬ</w:t>
            </w:r>
          </w:p>
        </w:tc>
      </w:tr>
    </w:tbl>
    <w:p w:rsidR="008D3472" w:rsidRPr="0099411A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F68E9" w:rsidRDefault="005F68E9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Default="008D3472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151E66" w:rsidRDefault="00151E66" w:rsidP="005F68E9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8D3472" w:rsidRPr="0099411A" w:rsidRDefault="008D3472" w:rsidP="005F68E9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D3472" w:rsidRPr="00151E66" w:rsidRDefault="0034277C" w:rsidP="005F68E9">
      <w:pPr>
        <w:tabs>
          <w:tab w:val="left" w:pos="18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1E66">
        <w:rPr>
          <w:rFonts w:ascii="Times New Roman" w:hAnsi="Times New Roman"/>
          <w:sz w:val="20"/>
          <w:szCs w:val="20"/>
          <w:lang w:val="uk-UA"/>
        </w:rPr>
        <w:t xml:space="preserve">Юлія </w:t>
      </w:r>
      <w:r w:rsidR="00340F41" w:rsidRPr="00151E66">
        <w:rPr>
          <w:rFonts w:ascii="Times New Roman" w:hAnsi="Times New Roman"/>
          <w:sz w:val="20"/>
          <w:szCs w:val="20"/>
          <w:lang w:val="uk-UA"/>
        </w:rPr>
        <w:t>БІЛЕНКО</w:t>
      </w:r>
    </w:p>
    <w:p w:rsidR="008D3472" w:rsidRPr="00151E66" w:rsidRDefault="008D3472" w:rsidP="005F68E9">
      <w:pPr>
        <w:tabs>
          <w:tab w:val="left" w:pos="18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1E66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151E66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8D3472" w:rsidRPr="00151E66" w:rsidRDefault="0034277C" w:rsidP="005F68E9">
      <w:pPr>
        <w:tabs>
          <w:tab w:val="left" w:pos="18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51E66">
        <w:rPr>
          <w:rFonts w:ascii="Times New Roman" w:hAnsi="Times New Roman"/>
          <w:sz w:val="20"/>
          <w:szCs w:val="20"/>
          <w:lang w:val="uk-UA"/>
        </w:rPr>
        <w:t xml:space="preserve">Катерина </w:t>
      </w:r>
      <w:r w:rsidR="00340F41" w:rsidRPr="00151E66">
        <w:rPr>
          <w:rFonts w:ascii="Times New Roman" w:hAnsi="Times New Roman"/>
          <w:sz w:val="20"/>
          <w:szCs w:val="20"/>
          <w:lang w:val="uk-UA"/>
        </w:rPr>
        <w:t>ШТЕПУРА</w:t>
      </w:r>
    </w:p>
    <w:sectPr w:rsidR="008D3472" w:rsidRPr="00151E66" w:rsidSect="005F68E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82"/>
    <w:rsid w:val="00003BDC"/>
    <w:rsid w:val="00043BF9"/>
    <w:rsid w:val="000938C1"/>
    <w:rsid w:val="000B02B2"/>
    <w:rsid w:val="000E30B0"/>
    <w:rsid w:val="000F1476"/>
    <w:rsid w:val="001151DA"/>
    <w:rsid w:val="00133DBB"/>
    <w:rsid w:val="00151E66"/>
    <w:rsid w:val="001A256D"/>
    <w:rsid w:val="001E6E75"/>
    <w:rsid w:val="00211801"/>
    <w:rsid w:val="002178E5"/>
    <w:rsid w:val="00235682"/>
    <w:rsid w:val="00242387"/>
    <w:rsid w:val="00242C95"/>
    <w:rsid w:val="002C2D2E"/>
    <w:rsid w:val="002E36C1"/>
    <w:rsid w:val="002F6B15"/>
    <w:rsid w:val="00310D7F"/>
    <w:rsid w:val="00340F41"/>
    <w:rsid w:val="0034277C"/>
    <w:rsid w:val="00344E13"/>
    <w:rsid w:val="00380B00"/>
    <w:rsid w:val="00385F11"/>
    <w:rsid w:val="003F0AD0"/>
    <w:rsid w:val="00436748"/>
    <w:rsid w:val="00474323"/>
    <w:rsid w:val="004A2B7C"/>
    <w:rsid w:val="00520F43"/>
    <w:rsid w:val="00561997"/>
    <w:rsid w:val="00571B0C"/>
    <w:rsid w:val="005B06B5"/>
    <w:rsid w:val="005B7A05"/>
    <w:rsid w:val="005F68E9"/>
    <w:rsid w:val="006355F5"/>
    <w:rsid w:val="00654546"/>
    <w:rsid w:val="00683937"/>
    <w:rsid w:val="00695D25"/>
    <w:rsid w:val="006A6D26"/>
    <w:rsid w:val="006C4064"/>
    <w:rsid w:val="006F5722"/>
    <w:rsid w:val="007067EE"/>
    <w:rsid w:val="007720A2"/>
    <w:rsid w:val="007A2366"/>
    <w:rsid w:val="007A5424"/>
    <w:rsid w:val="007E2688"/>
    <w:rsid w:val="00832119"/>
    <w:rsid w:val="00842E15"/>
    <w:rsid w:val="00861199"/>
    <w:rsid w:val="00896CA0"/>
    <w:rsid w:val="008B1DC9"/>
    <w:rsid w:val="008C7AA7"/>
    <w:rsid w:val="008D3472"/>
    <w:rsid w:val="008F1243"/>
    <w:rsid w:val="00924F37"/>
    <w:rsid w:val="00956A82"/>
    <w:rsid w:val="00962CD6"/>
    <w:rsid w:val="009644FB"/>
    <w:rsid w:val="00966706"/>
    <w:rsid w:val="009817E0"/>
    <w:rsid w:val="0099411A"/>
    <w:rsid w:val="009E1F05"/>
    <w:rsid w:val="009F6128"/>
    <w:rsid w:val="00A12555"/>
    <w:rsid w:val="00A36F2C"/>
    <w:rsid w:val="00A75BBD"/>
    <w:rsid w:val="00A902FB"/>
    <w:rsid w:val="00A9696B"/>
    <w:rsid w:val="00AD43B4"/>
    <w:rsid w:val="00AE2D3E"/>
    <w:rsid w:val="00B21CE1"/>
    <w:rsid w:val="00B27817"/>
    <w:rsid w:val="00B4351E"/>
    <w:rsid w:val="00B80728"/>
    <w:rsid w:val="00BA3471"/>
    <w:rsid w:val="00BB53E8"/>
    <w:rsid w:val="00C0030C"/>
    <w:rsid w:val="00C04BEB"/>
    <w:rsid w:val="00C5619A"/>
    <w:rsid w:val="00C606BC"/>
    <w:rsid w:val="00C71386"/>
    <w:rsid w:val="00CC1723"/>
    <w:rsid w:val="00CF0EA2"/>
    <w:rsid w:val="00D04071"/>
    <w:rsid w:val="00D04FE9"/>
    <w:rsid w:val="00D13D98"/>
    <w:rsid w:val="00D23477"/>
    <w:rsid w:val="00D81F66"/>
    <w:rsid w:val="00DB36A3"/>
    <w:rsid w:val="00DC0BD9"/>
    <w:rsid w:val="00E31193"/>
    <w:rsid w:val="00E7072F"/>
    <w:rsid w:val="00EC7A64"/>
    <w:rsid w:val="00EF4DBF"/>
    <w:rsid w:val="00EF5EC0"/>
    <w:rsid w:val="00F04C97"/>
    <w:rsid w:val="00F90020"/>
    <w:rsid w:val="00FD2D9F"/>
    <w:rsid w:val="00FD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WinXPProSP3</cp:lastModifiedBy>
  <cp:revision>35</cp:revision>
  <cp:lastPrinted>2019-08-13T13:29:00Z</cp:lastPrinted>
  <dcterms:created xsi:type="dcterms:W3CDTF">2019-06-07T08:25:00Z</dcterms:created>
  <dcterms:modified xsi:type="dcterms:W3CDTF">2019-08-13T13:30:00Z</dcterms:modified>
</cp:coreProperties>
</file>