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0A" w:rsidRPr="003537D7" w:rsidRDefault="00B7730A" w:rsidP="007F1DD1">
      <w:pPr>
        <w:pageBreakBefore/>
        <w:tabs>
          <w:tab w:val="left" w:pos="180"/>
        </w:tabs>
        <w:jc w:val="center"/>
        <w:rPr>
          <w:b/>
        </w:rPr>
      </w:pPr>
      <w:r w:rsidRPr="003537D7">
        <w:rPr>
          <w:b/>
        </w:rPr>
        <w:t>ІНФОРМАЦІЯ</w:t>
      </w:r>
    </w:p>
    <w:p w:rsidR="00B7730A" w:rsidRPr="009B0611" w:rsidRDefault="00B7730A" w:rsidP="007F1DD1">
      <w:pPr>
        <w:ind w:right="-142" w:firstLine="360"/>
        <w:jc w:val="both"/>
        <w:rPr>
          <w:b/>
        </w:rPr>
      </w:pPr>
      <w:r w:rsidRPr="003537D7">
        <w:rPr>
          <w:b/>
        </w:rPr>
        <w:t xml:space="preserve">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>, Черкаській та Чернігівській областях</w:t>
      </w:r>
      <w:r w:rsidRPr="009B0611">
        <w:rPr>
          <w:b/>
        </w:rPr>
        <w:t xml:space="preserve"> про оголошення конкурсу з відбору суб’єкта оціночної діяльності, який буде залучений до проведення незалежної оцінки об’єктів малої приватизації.</w:t>
      </w:r>
    </w:p>
    <w:p w:rsidR="00B7730A" w:rsidRPr="0046731C" w:rsidRDefault="00B7730A" w:rsidP="007F1DD1">
      <w:pPr>
        <w:pStyle w:val="ListParagraph"/>
        <w:tabs>
          <w:tab w:val="left" w:pos="1980"/>
        </w:tabs>
        <w:ind w:left="567" w:firstLine="284"/>
        <w:jc w:val="both"/>
        <w:rPr>
          <w:lang w:val="ru-RU"/>
        </w:rPr>
      </w:pPr>
      <w:r w:rsidRPr="0046731C">
        <w:rPr>
          <w:rStyle w:val="2"/>
          <w:color w:val="000000"/>
          <w:sz w:val="24"/>
          <w:szCs w:val="24"/>
          <w:lang w:val="ru-RU" w:eastAsia="uk-UA"/>
        </w:rPr>
        <w:t>1</w:t>
      </w:r>
      <w:r>
        <w:rPr>
          <w:rStyle w:val="2"/>
          <w:color w:val="000000"/>
          <w:sz w:val="24"/>
          <w:szCs w:val="24"/>
          <w:lang w:eastAsia="uk-UA"/>
        </w:rPr>
        <w:t>. Об</w:t>
      </w:r>
      <w:r w:rsidRPr="00411AC7">
        <w:rPr>
          <w:rStyle w:val="2"/>
          <w:color w:val="000000"/>
          <w:sz w:val="24"/>
          <w:szCs w:val="24"/>
          <w:lang w:eastAsia="uk-UA"/>
        </w:rPr>
        <w:t>’</w:t>
      </w:r>
      <w:r>
        <w:rPr>
          <w:rStyle w:val="2"/>
          <w:color w:val="000000"/>
          <w:sz w:val="24"/>
          <w:szCs w:val="24"/>
          <w:lang w:eastAsia="uk-UA"/>
        </w:rPr>
        <w:t>єкт незавершеного будівництва – будинок культури (літ. «А») за адресою: Київська обл., Макарівський район, смт. Кодра, вул. Шевченка 4-Д, який під час приватизації не увійшов до статутного капіталу ВАТ «Кодрянський склозавод» (код ЄДРПОУ 00480879; припинено)</w:t>
      </w:r>
      <w:r w:rsidRPr="00CE71DB">
        <w:rPr>
          <w:rStyle w:val="2"/>
          <w:color w:val="000000"/>
          <w:sz w:val="24"/>
          <w:szCs w:val="24"/>
          <w:lang w:eastAsia="uk-UA"/>
        </w:rPr>
        <w:t>.</w:t>
      </w:r>
      <w:r w:rsidRPr="00935E05">
        <w:rPr>
          <w:rStyle w:val="2"/>
          <w:color w:val="000000"/>
          <w:lang w:eastAsia="uk-UA"/>
        </w:rPr>
        <w:t xml:space="preserve"> </w:t>
      </w:r>
      <w:r>
        <w:t>Орієнтовна д</w:t>
      </w:r>
      <w:r w:rsidRPr="005A1616">
        <w:t xml:space="preserve">ата оцінки – </w:t>
      </w:r>
      <w:r>
        <w:t>31.03.2020</w:t>
      </w:r>
      <w:r w:rsidRPr="005A1616">
        <w:t xml:space="preserve">. Замовник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Платник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Мета проведення незалежної оцінки – визначення ринкової вартості для подальшої приватизації. Подібними до об’єкта оцінки будуть вважатися: </w:t>
      </w:r>
      <w:r w:rsidRPr="009B191C">
        <w:t>об</w:t>
      </w:r>
      <w:r w:rsidRPr="009B191C">
        <w:rPr>
          <w:lang w:val="ru-RU"/>
        </w:rPr>
        <w:t>’</w:t>
      </w:r>
      <w:r w:rsidRPr="009B191C">
        <w:t>єкти незавершеного будівниц</w:t>
      </w:r>
      <w:r>
        <w:t xml:space="preserve">тва. Очікувана найбільша ціна: </w:t>
      </w:r>
      <w:r w:rsidRPr="00D246D0">
        <w:rPr>
          <w:lang w:val="ru-RU"/>
        </w:rPr>
        <w:t>7</w:t>
      </w:r>
      <w:r>
        <w:t xml:space="preserve"> </w:t>
      </w:r>
      <w:r w:rsidRPr="00D246D0">
        <w:rPr>
          <w:lang w:val="ru-RU"/>
        </w:rPr>
        <w:t>200</w:t>
      </w:r>
      <w:r w:rsidRPr="009B191C">
        <w:t xml:space="preserve"> грн.</w:t>
      </w:r>
    </w:p>
    <w:p w:rsidR="00B7730A" w:rsidRPr="00C84E66" w:rsidRDefault="00B7730A" w:rsidP="00BD3D40">
      <w:pPr>
        <w:pStyle w:val="ListParagraph"/>
        <w:tabs>
          <w:tab w:val="left" w:pos="1980"/>
        </w:tabs>
        <w:ind w:left="567" w:firstLine="284"/>
        <w:jc w:val="both"/>
      </w:pPr>
      <w:r>
        <w:rPr>
          <w:rStyle w:val="2"/>
          <w:color w:val="000000"/>
          <w:sz w:val="24"/>
          <w:szCs w:val="24"/>
          <w:lang w:eastAsia="uk-UA"/>
        </w:rPr>
        <w:t xml:space="preserve">2. </w:t>
      </w:r>
      <w:r w:rsidRPr="00EC0D7C">
        <w:rPr>
          <w:rStyle w:val="2"/>
          <w:color w:val="000000"/>
          <w:sz w:val="24"/>
          <w:szCs w:val="24"/>
          <w:lang w:eastAsia="uk-UA"/>
        </w:rPr>
        <w:t>О</w:t>
      </w:r>
      <w:r>
        <w:rPr>
          <w:rStyle w:val="2"/>
          <w:color w:val="000000"/>
          <w:sz w:val="24"/>
          <w:szCs w:val="24"/>
          <w:lang w:eastAsia="uk-UA"/>
        </w:rPr>
        <w:t>креме майно</w:t>
      </w:r>
      <w:r w:rsidRPr="00EC0D7C">
        <w:rPr>
          <w:rStyle w:val="2"/>
          <w:color w:val="000000"/>
          <w:sz w:val="24"/>
          <w:szCs w:val="24"/>
          <w:lang w:eastAsia="uk-UA"/>
        </w:rPr>
        <w:t xml:space="preserve"> – </w:t>
      </w:r>
      <w:r>
        <w:rPr>
          <w:rStyle w:val="2"/>
          <w:color w:val="000000"/>
          <w:sz w:val="24"/>
          <w:szCs w:val="24"/>
          <w:lang w:val="ru-RU" w:eastAsia="uk-UA"/>
        </w:rPr>
        <w:t xml:space="preserve">будівля недіючої лазні площею </w:t>
      </w:r>
      <w:smartTag w:uri="urn:schemas-microsoft-com:office:smarttags" w:element="metricconverter">
        <w:smartTagPr>
          <w:attr w:name="ProductID" w:val="98,5 кв. м"/>
        </w:smartTagPr>
        <w:r>
          <w:rPr>
            <w:rStyle w:val="2"/>
            <w:color w:val="000000"/>
            <w:sz w:val="24"/>
            <w:szCs w:val="24"/>
            <w:lang w:val="ru-RU" w:eastAsia="uk-UA"/>
          </w:rPr>
          <w:t>98,5 кв. м</w:t>
        </w:r>
      </w:smartTag>
      <w:r>
        <w:rPr>
          <w:rStyle w:val="2"/>
          <w:color w:val="000000"/>
          <w:sz w:val="24"/>
          <w:szCs w:val="24"/>
          <w:lang w:val="ru-RU" w:eastAsia="uk-UA"/>
        </w:rPr>
        <w:t xml:space="preserve"> за адресою: Київська обл., Броварський район, с. Зазим'є, вул. Широка (Пролетарська), 17,  яка під час приватизації </w:t>
      </w:r>
      <w:r>
        <w:rPr>
          <w:rStyle w:val="2"/>
          <w:color w:val="000000"/>
          <w:sz w:val="24"/>
          <w:szCs w:val="24"/>
          <w:lang w:eastAsia="uk-UA"/>
        </w:rPr>
        <w:t>не увійшла до статутного капіталу СТОВ «Нова Україна» (код ЄДРПОУ 00448737; припинено)</w:t>
      </w:r>
      <w:r>
        <w:rPr>
          <w:rStyle w:val="2"/>
          <w:color w:val="000000"/>
          <w:sz w:val="24"/>
          <w:szCs w:val="24"/>
          <w:lang w:val="ru-RU" w:eastAsia="uk-UA"/>
        </w:rPr>
        <w:t>.</w:t>
      </w:r>
      <w:r w:rsidRPr="00935E05">
        <w:rPr>
          <w:rStyle w:val="2"/>
          <w:color w:val="000000"/>
          <w:lang w:eastAsia="uk-UA"/>
        </w:rPr>
        <w:t xml:space="preserve"> </w:t>
      </w:r>
      <w:r>
        <w:t>Орієнтовна д</w:t>
      </w:r>
      <w:r w:rsidRPr="005A1616">
        <w:t xml:space="preserve">ата оцінки – </w:t>
      </w:r>
      <w:r>
        <w:t>31.01.2020</w:t>
      </w:r>
      <w:r w:rsidRPr="005A1616">
        <w:t xml:space="preserve">. Замовник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 xml:space="preserve">. Платник – 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5A1616">
        <w:t>. Мета проведення незалежної оцінки – визначення ринкової вартості для подальшої приватизації. Подібними до об’єкта оцінки будуть вважатися: окремі будівлі, зокрема порівняної площі. Очікувана найбільша ціна: 4800 грн.</w:t>
      </w:r>
      <w:r w:rsidRPr="009B191C">
        <w:t>.</w:t>
      </w:r>
    </w:p>
    <w:p w:rsidR="00B7730A" w:rsidRPr="00C84E66" w:rsidRDefault="00B7730A" w:rsidP="007F1DD1">
      <w:pPr>
        <w:pStyle w:val="ListParagraph"/>
        <w:tabs>
          <w:tab w:val="left" w:pos="1980"/>
        </w:tabs>
        <w:ind w:left="567" w:firstLine="284"/>
        <w:jc w:val="both"/>
      </w:pPr>
    </w:p>
    <w:p w:rsidR="00B7730A" w:rsidRPr="00FF6448" w:rsidRDefault="00B7730A" w:rsidP="007F1DD1">
      <w:pPr>
        <w:pStyle w:val="ListParagraph"/>
        <w:tabs>
          <w:tab w:val="left" w:pos="1980"/>
        </w:tabs>
        <w:ind w:left="567" w:firstLine="284"/>
        <w:jc w:val="both"/>
        <w:rPr>
          <w:sz w:val="18"/>
          <w:szCs w:val="18"/>
        </w:rPr>
      </w:pPr>
    </w:p>
    <w:p w:rsidR="00B7730A" w:rsidRPr="003537D7" w:rsidRDefault="00B7730A" w:rsidP="007F1DD1">
      <w:pPr>
        <w:shd w:val="clear" w:color="auto" w:fill="FFFFFF"/>
        <w:ind w:firstLine="561"/>
        <w:jc w:val="both"/>
        <w:textAlignment w:val="baseline"/>
        <w:rPr>
          <w:b/>
          <w:color w:val="000000"/>
        </w:rPr>
      </w:pPr>
      <w:r w:rsidRPr="003537D7">
        <w:rPr>
          <w:b/>
        </w:rPr>
        <w:t xml:space="preserve">Учасникам конкурсу необхідно подати до Регіонального відділення </w:t>
      </w:r>
      <w:r>
        <w:rPr>
          <w:b/>
        </w:rPr>
        <w:t>Фонду державного майна України</w:t>
      </w:r>
      <w:r w:rsidRPr="003537D7">
        <w:rPr>
          <w:b/>
        </w:rPr>
        <w:t xml:space="preserve"> по Київській</w:t>
      </w:r>
      <w:r>
        <w:rPr>
          <w:b/>
        </w:rPr>
        <w:t xml:space="preserve">, Черкаській та Чернігівській областях </w:t>
      </w:r>
      <w:r w:rsidRPr="003537D7">
        <w:rPr>
          <w:b/>
        </w:rPr>
        <w:t>конкурсну документацію,</w:t>
      </w:r>
      <w:r w:rsidRPr="003537D7">
        <w:rPr>
          <w:b/>
          <w:color w:val="0000FF"/>
        </w:rPr>
        <w:t xml:space="preserve"> </w:t>
      </w:r>
      <w:r w:rsidRPr="003537D7">
        <w:rPr>
          <w:b/>
        </w:rPr>
        <w:t xml:space="preserve">яка </w:t>
      </w:r>
      <w:r w:rsidRPr="003537D7">
        <w:rPr>
          <w:b/>
          <w:color w:val="000000"/>
        </w:rPr>
        <w:t xml:space="preserve"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</w:t>
      </w:r>
      <w:r>
        <w:rPr>
          <w:b/>
        </w:rPr>
        <w:t>Фонду державного майна України</w:t>
      </w:r>
      <w:r w:rsidRPr="003537D7">
        <w:rPr>
          <w:b/>
          <w:color w:val="000000"/>
        </w:rPr>
        <w:t xml:space="preserve"> від 16.01.2018  за № 47, зареєстрованим в  </w:t>
      </w:r>
      <w:r>
        <w:rPr>
          <w:b/>
          <w:color w:val="000000"/>
        </w:rPr>
        <w:t>Міністерстві юстиції України</w:t>
      </w:r>
      <w:r w:rsidRPr="003537D7">
        <w:rPr>
          <w:b/>
          <w:color w:val="000000"/>
        </w:rPr>
        <w:t xml:space="preserve"> 20.02.2018 за № 198/31650 (далі – Положення) складається із:</w:t>
      </w:r>
    </w:p>
    <w:p w:rsidR="00B7730A" w:rsidRPr="003537D7" w:rsidRDefault="00B7730A" w:rsidP="007F1DD1">
      <w:pPr>
        <w:numPr>
          <w:ilvl w:val="0"/>
          <w:numId w:val="1"/>
        </w:numPr>
        <w:shd w:val="clear" w:color="auto" w:fill="FFFFFF"/>
        <w:jc w:val="both"/>
        <w:textAlignment w:val="baseline"/>
        <w:rPr>
          <w:color w:val="000000"/>
        </w:rPr>
      </w:pPr>
      <w:r w:rsidRPr="003537D7">
        <w:rPr>
          <w:color w:val="000000"/>
        </w:rPr>
        <w:t>підтвердних документів;</w:t>
      </w:r>
    </w:p>
    <w:p w:rsidR="00B7730A" w:rsidRPr="003537D7" w:rsidRDefault="00B7730A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днях), якщо він не був визначений в інформації про проведення конкурсу, запечатаних в окремому конверті;</w:t>
      </w:r>
    </w:p>
    <w:p w:rsidR="00B7730A" w:rsidRPr="003537D7" w:rsidRDefault="00B7730A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color w:val="006600"/>
            <w:u w:val="single"/>
          </w:rPr>
          <w:t xml:space="preserve">додаток </w:t>
        </w:r>
      </w:hyperlink>
      <w:r w:rsidRPr="003537D7">
        <w:rPr>
          <w:color w:val="000000"/>
        </w:rPr>
        <w:t>3 до Положення).</w:t>
      </w:r>
    </w:p>
    <w:p w:rsidR="00B7730A" w:rsidRPr="003537D7" w:rsidRDefault="00B7730A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До підтвердних документів, поданих на конкурс, належать:</w:t>
      </w:r>
    </w:p>
    <w:p w:rsidR="00B7730A" w:rsidRPr="003537D7" w:rsidRDefault="00B7730A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-заява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color w:val="006600"/>
            <w:u w:val="single"/>
          </w:rPr>
          <w:t>додаток 4</w:t>
        </w:r>
      </w:hyperlink>
      <w:r w:rsidRPr="003537D7">
        <w:rPr>
          <w:color w:val="000000"/>
        </w:rPr>
        <w:t xml:space="preserve"> до Положення);</w:t>
      </w:r>
    </w:p>
    <w:p w:rsidR="00B7730A" w:rsidRPr="003537D7" w:rsidRDefault="00B7730A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-письмова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B7730A" w:rsidRPr="003537D7" w:rsidRDefault="00B7730A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інформація про претендента (</w:t>
      </w:r>
      <w:hyperlink r:id="rId7" w:anchor="n164" w:history="1">
        <w:r w:rsidRPr="003537D7">
          <w:rPr>
            <w:color w:val="006600"/>
            <w:u w:val="single"/>
          </w:rPr>
          <w:t>додаток 5</w:t>
        </w:r>
      </w:hyperlink>
      <w:r w:rsidRPr="003537D7">
        <w:rPr>
          <w:color w:val="000000"/>
        </w:rPr>
        <w:t xml:space="preserve"> до Положення).</w:t>
      </w:r>
    </w:p>
    <w:p w:rsidR="00B7730A" w:rsidRPr="003537D7" w:rsidRDefault="00B7730A" w:rsidP="007F1DD1">
      <w:pPr>
        <w:shd w:val="clear" w:color="auto" w:fill="FFFFFF"/>
        <w:ind w:firstLine="448"/>
        <w:jc w:val="both"/>
        <w:textAlignment w:val="baseline"/>
        <w:rPr>
          <w:color w:val="000000"/>
        </w:rPr>
      </w:pPr>
      <w:r w:rsidRPr="003537D7">
        <w:rPr>
          <w:color w:val="000000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B7730A" w:rsidRPr="004822BC" w:rsidRDefault="00B7730A" w:rsidP="007F1DD1">
      <w:pPr>
        <w:ind w:firstLine="709"/>
        <w:jc w:val="both"/>
      </w:pPr>
      <w:r w:rsidRPr="003537D7">
        <w:t xml:space="preserve">Конкурсна документація подається </w:t>
      </w:r>
      <w:r w:rsidRPr="003537D7">
        <w:rPr>
          <w:u w:val="single"/>
        </w:rPr>
        <w:t>по кожному об’єкту окремо</w:t>
      </w:r>
      <w:r w:rsidRPr="003537D7">
        <w:t xml:space="preserve"> у запечатаному конверті з описом підтвердних документів та обов’язковим зазначенням об’єкту на який подається конкурсна докумен</w:t>
      </w:r>
      <w:r>
        <w:t xml:space="preserve">тація, що містяться в конверті </w:t>
      </w:r>
      <w:r w:rsidRPr="003537D7">
        <w:t xml:space="preserve">до відділу управління персоналом та проходження державної служби </w:t>
      </w:r>
      <w:r w:rsidRPr="00EC0D7C">
        <w:t>Регіональн</w:t>
      </w:r>
      <w:r>
        <w:t>ого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 xml:space="preserve"> по </w:t>
      </w:r>
      <w:r w:rsidRPr="004822BC">
        <w:t>Київській, Черкаській та Чернігівській областях</w:t>
      </w:r>
      <w:r w:rsidRPr="003537D7">
        <w:t xml:space="preserve">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B7730A" w:rsidRDefault="00B7730A" w:rsidP="007F1DD1">
      <w:pPr>
        <w:ind w:firstLine="709"/>
        <w:jc w:val="both"/>
      </w:pPr>
    </w:p>
    <w:p w:rsidR="00B7730A" w:rsidRPr="003537D7" w:rsidRDefault="00B7730A" w:rsidP="007F1DD1">
      <w:pPr>
        <w:ind w:firstLine="709"/>
        <w:jc w:val="both"/>
      </w:pPr>
      <w:r w:rsidRPr="003537D7">
        <w:t xml:space="preserve">Конкурс відбудеться </w:t>
      </w:r>
      <w:r>
        <w:t>26.0</w:t>
      </w:r>
      <w:r w:rsidRPr="0004697C">
        <w:rPr>
          <w:lang w:val="ru-RU"/>
        </w:rPr>
        <w:t>3</w:t>
      </w:r>
      <w:r>
        <w:t>.2020</w:t>
      </w:r>
      <w:r w:rsidRPr="003537D7">
        <w:t>р. за адресою: м. Київ, просп. Голосіївський, 50  (</w:t>
      </w:r>
      <w:r w:rsidRPr="00EC0D7C">
        <w:t>Регіональн</w:t>
      </w:r>
      <w:r>
        <w:t>е</w:t>
      </w:r>
      <w:r w:rsidRPr="00EC0D7C">
        <w:t xml:space="preserve"> відділення Фонду державного майна України по Київській, Черкаській та Чернігівській областях</w:t>
      </w:r>
      <w:r w:rsidRPr="003537D7">
        <w:t>) о</w:t>
      </w:r>
      <w:r>
        <w:t>б</w:t>
      </w:r>
      <w:r w:rsidRPr="003537D7">
        <w:t xml:space="preserve"> </w:t>
      </w:r>
      <w:r>
        <w:t>11:</w:t>
      </w:r>
      <w:r w:rsidRPr="003537D7">
        <w:t>00, кім. 6</w:t>
      </w:r>
      <w:r>
        <w:t>06</w:t>
      </w:r>
      <w:r w:rsidRPr="003537D7">
        <w:t>, телефон  для довідок 200-25-</w:t>
      </w:r>
      <w:r>
        <w:t>29</w:t>
      </w:r>
      <w:r w:rsidRPr="003537D7">
        <w:t>.</w:t>
      </w:r>
    </w:p>
    <w:p w:rsidR="00B7730A" w:rsidRDefault="00B7730A" w:rsidP="007F1DD1">
      <w:pPr>
        <w:jc w:val="both"/>
        <w:rPr>
          <w:sz w:val="12"/>
          <w:szCs w:val="12"/>
        </w:rPr>
      </w:pPr>
    </w:p>
    <w:p w:rsidR="00B7730A" w:rsidRDefault="00B7730A" w:rsidP="007F1DD1">
      <w:pPr>
        <w:jc w:val="both"/>
        <w:rPr>
          <w:sz w:val="12"/>
          <w:szCs w:val="12"/>
        </w:rPr>
      </w:pPr>
    </w:p>
    <w:p w:rsidR="00B7730A" w:rsidRDefault="00B7730A" w:rsidP="007F1DD1">
      <w:pPr>
        <w:jc w:val="both"/>
        <w:rPr>
          <w:sz w:val="12"/>
          <w:szCs w:val="12"/>
        </w:rPr>
      </w:pPr>
    </w:p>
    <w:p w:rsidR="00B7730A" w:rsidRDefault="00B7730A" w:rsidP="00287AA2">
      <w:pPr>
        <w:spacing w:line="480" w:lineRule="auto"/>
        <w:jc w:val="both"/>
        <w:rPr>
          <w:sz w:val="12"/>
          <w:szCs w:val="12"/>
        </w:rPr>
      </w:pPr>
    </w:p>
    <w:p w:rsidR="00B7730A" w:rsidRPr="00EC0D7C" w:rsidRDefault="00B7730A" w:rsidP="00287AA2">
      <w:pPr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Катерина ШТЕПУРА</w:t>
      </w:r>
    </w:p>
    <w:p w:rsidR="00B7730A" w:rsidRDefault="00B7730A" w:rsidP="00287AA2">
      <w:pPr>
        <w:tabs>
          <w:tab w:val="left" w:pos="180"/>
        </w:tabs>
        <w:spacing w:line="480" w:lineRule="auto"/>
        <w:rPr>
          <w:sz w:val="20"/>
          <w:szCs w:val="20"/>
        </w:rPr>
      </w:pPr>
      <w:r w:rsidRPr="00151E66">
        <w:rPr>
          <w:sz w:val="20"/>
          <w:szCs w:val="20"/>
        </w:rPr>
        <w:sym w:font="Wingdings 2" w:char="F027"/>
      </w:r>
      <w:r w:rsidRPr="00151E66">
        <w:rPr>
          <w:sz w:val="20"/>
          <w:szCs w:val="20"/>
        </w:rPr>
        <w:t xml:space="preserve"> 200-25-29</w:t>
      </w:r>
    </w:p>
    <w:p w:rsidR="00B7730A" w:rsidRPr="00151E66" w:rsidRDefault="00B7730A" w:rsidP="00287AA2">
      <w:pPr>
        <w:tabs>
          <w:tab w:val="left" w:pos="180"/>
        </w:tabs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Ярослав СУПРУН</w:t>
      </w:r>
    </w:p>
    <w:p w:rsidR="00B7730A" w:rsidRDefault="00B7730A" w:rsidP="00287AA2">
      <w:pPr>
        <w:spacing w:line="480" w:lineRule="auto"/>
      </w:pPr>
    </w:p>
    <w:sectPr w:rsidR="00B7730A" w:rsidSect="00C56A60">
      <w:pgSz w:w="11906" w:h="16838"/>
      <w:pgMar w:top="851" w:right="851" w:bottom="851" w:left="162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1DD1"/>
    <w:rsid w:val="0004697C"/>
    <w:rsid w:val="0008751C"/>
    <w:rsid w:val="00151E66"/>
    <w:rsid w:val="001C71AB"/>
    <w:rsid w:val="0023383A"/>
    <w:rsid w:val="00287AA2"/>
    <w:rsid w:val="002A5192"/>
    <w:rsid w:val="002F4DFF"/>
    <w:rsid w:val="00351C3C"/>
    <w:rsid w:val="003537D7"/>
    <w:rsid w:val="0038399B"/>
    <w:rsid w:val="00390DCA"/>
    <w:rsid w:val="00397671"/>
    <w:rsid w:val="003D58B5"/>
    <w:rsid w:val="003F3CF1"/>
    <w:rsid w:val="00411AC7"/>
    <w:rsid w:val="004247E8"/>
    <w:rsid w:val="0046731C"/>
    <w:rsid w:val="004822BC"/>
    <w:rsid w:val="0053253B"/>
    <w:rsid w:val="0056448E"/>
    <w:rsid w:val="0058475D"/>
    <w:rsid w:val="00584871"/>
    <w:rsid w:val="005A1616"/>
    <w:rsid w:val="005E32F1"/>
    <w:rsid w:val="00730F77"/>
    <w:rsid w:val="007F1DD1"/>
    <w:rsid w:val="007F3033"/>
    <w:rsid w:val="00844409"/>
    <w:rsid w:val="008D4F43"/>
    <w:rsid w:val="00935E05"/>
    <w:rsid w:val="009B0611"/>
    <w:rsid w:val="009B191C"/>
    <w:rsid w:val="00A118C2"/>
    <w:rsid w:val="00AB27BE"/>
    <w:rsid w:val="00AC33AB"/>
    <w:rsid w:val="00B7730A"/>
    <w:rsid w:val="00B87F18"/>
    <w:rsid w:val="00BD3D40"/>
    <w:rsid w:val="00C56A60"/>
    <w:rsid w:val="00C63582"/>
    <w:rsid w:val="00C84E66"/>
    <w:rsid w:val="00C91866"/>
    <w:rsid w:val="00CC45E7"/>
    <w:rsid w:val="00CD7A1E"/>
    <w:rsid w:val="00CE71DB"/>
    <w:rsid w:val="00D246D0"/>
    <w:rsid w:val="00E6015C"/>
    <w:rsid w:val="00EC0D7C"/>
    <w:rsid w:val="00EF07B4"/>
    <w:rsid w:val="00F6501A"/>
    <w:rsid w:val="00FD732D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DD1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1"/>
    <w:uiPriority w:val="99"/>
    <w:locked/>
    <w:rsid w:val="007F1DD1"/>
    <w:rPr>
      <w:rFonts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7F1DD1"/>
    <w:pPr>
      <w:widowControl w:val="0"/>
      <w:shd w:val="clear" w:color="auto" w:fill="FFFFFF"/>
      <w:spacing w:before="540" w:after="360" w:line="240" w:lineRule="atLeast"/>
      <w:ind w:hanging="340"/>
      <w:jc w:val="both"/>
    </w:pPr>
    <w:rPr>
      <w:rFonts w:ascii="Calibri" w:eastAsia="Calibri" w:hAnsi="Calibri"/>
      <w:sz w:val="26"/>
      <w:szCs w:val="26"/>
      <w:lang w:val="ru-RU" w:eastAsia="en-US"/>
    </w:rPr>
  </w:style>
  <w:style w:type="paragraph" w:styleId="ListParagraph">
    <w:name w:val="List Paragraph"/>
    <w:basedOn w:val="Normal"/>
    <w:uiPriority w:val="99"/>
    <w:qFormat/>
    <w:rsid w:val="007F1D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703</Words>
  <Characters>4010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User</cp:lastModifiedBy>
  <cp:revision>19</cp:revision>
  <cp:lastPrinted>2020-01-14T10:18:00Z</cp:lastPrinted>
  <dcterms:created xsi:type="dcterms:W3CDTF">2019-11-08T12:54:00Z</dcterms:created>
  <dcterms:modified xsi:type="dcterms:W3CDTF">2020-03-04T07:56:00Z</dcterms:modified>
</cp:coreProperties>
</file>