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568" w:rsidRPr="003537D7" w:rsidRDefault="00B27568" w:rsidP="0010002E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37D7">
        <w:rPr>
          <w:rFonts w:ascii="Times New Roman" w:hAnsi="Times New Roman"/>
          <w:b/>
          <w:sz w:val="24"/>
          <w:szCs w:val="24"/>
          <w:lang w:val="uk-UA"/>
        </w:rPr>
        <w:t>ІНФОРМАЦІЯ</w:t>
      </w:r>
    </w:p>
    <w:p w:rsidR="00B27568" w:rsidRPr="003537D7" w:rsidRDefault="00B27568" w:rsidP="0010002E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val="uk-UA"/>
        </w:rPr>
      </w:pPr>
      <w:r w:rsidRPr="00FA0B40">
        <w:rPr>
          <w:rFonts w:ascii="Times New Roman" w:hAnsi="Times New Roman"/>
          <w:b/>
          <w:szCs w:val="24"/>
          <w:lang w:val="uk-UA"/>
        </w:rPr>
        <w:t xml:space="preserve">Регіонального відділення </w:t>
      </w:r>
      <w:r>
        <w:rPr>
          <w:rFonts w:ascii="Times New Roman" w:hAnsi="Times New Roman"/>
          <w:b/>
          <w:szCs w:val="24"/>
          <w:lang w:val="uk-UA"/>
        </w:rPr>
        <w:t>Фонду державного майна України</w:t>
      </w:r>
      <w:r w:rsidRPr="00FA0B40">
        <w:rPr>
          <w:rFonts w:ascii="Times New Roman" w:hAnsi="Times New Roman"/>
          <w:b/>
          <w:szCs w:val="24"/>
          <w:lang w:val="uk-UA"/>
        </w:rPr>
        <w:t xml:space="preserve"> по Київській, Черкаській та Чернігівській областях</w:t>
      </w:r>
      <w:r w:rsidRPr="003537D7">
        <w:rPr>
          <w:rFonts w:ascii="Times New Roman" w:hAnsi="Times New Roman"/>
          <w:b/>
          <w:szCs w:val="24"/>
          <w:lang w:val="uk-UA"/>
        </w:rPr>
        <w:t xml:space="preserve"> про оголошення конкурсу з відбору суб’єктів оціночної діяльності, які будуть залучені до проведення незалежної оцінки об`єктів оренди, а саме:</w:t>
      </w:r>
    </w:p>
    <w:p w:rsidR="00B27568" w:rsidRDefault="00B27568" w:rsidP="0010002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sz w:val="20"/>
          <w:szCs w:val="20"/>
          <w:lang w:val="uk-UA"/>
        </w:rPr>
        <w:t xml:space="preserve">Приміщення вагона-модуля тип-6 № 7, встановленого на майданчику для засобів перонної механізації (інв. № 47518) загальною площею </w:t>
      </w:r>
      <w:smartTag w:uri="urn:schemas-microsoft-com:office:smarttags" w:element="metricconverter">
        <w:smartTagPr>
          <w:attr w:name="ProductID" w:val="16,44 кв. м"/>
        </w:smartTagPr>
        <w:r>
          <w:rPr>
            <w:rFonts w:ascii="Arial" w:hAnsi="Arial" w:cs="Arial"/>
            <w:b/>
            <w:sz w:val="20"/>
            <w:szCs w:val="20"/>
            <w:lang w:val="uk-UA"/>
          </w:rPr>
          <w:t>16,44 кв. м</w:t>
        </w:r>
      </w:smartTag>
      <w:r>
        <w:rPr>
          <w:rFonts w:ascii="Arial" w:hAnsi="Arial" w:cs="Arial"/>
          <w:b/>
          <w:sz w:val="20"/>
          <w:szCs w:val="20"/>
          <w:lang w:val="uk-UA"/>
        </w:rPr>
        <w:t>, що знаходиться за адресою: Київська обл., м. Бориспіль, Міжнародний аеропорт «Бориспіль» та обліковується на балансі ДП МА «Бориспіль»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29.02.2020</w:t>
      </w:r>
      <w:r w:rsidRPr="00E75FCD">
        <w:rPr>
          <w:rFonts w:ascii="Arial" w:hAnsi="Arial" w:cs="Arial"/>
          <w:sz w:val="20"/>
          <w:szCs w:val="20"/>
          <w:lang w:val="uk-UA"/>
        </w:rPr>
        <w:t>. Замовник: Регіональне відділення Фонду державного майна України по Київській, Черкась</w:t>
      </w:r>
      <w:r>
        <w:rPr>
          <w:rFonts w:ascii="Arial" w:hAnsi="Arial" w:cs="Arial"/>
          <w:sz w:val="20"/>
          <w:szCs w:val="20"/>
          <w:lang w:val="uk-UA"/>
        </w:rPr>
        <w:t xml:space="preserve">кій та Чернігівській областях.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Платник: </w:t>
      </w:r>
      <w:r w:rsidRPr="00E13A13">
        <w:rPr>
          <w:rFonts w:ascii="Arial" w:hAnsi="Arial" w:cs="Arial"/>
          <w:sz w:val="20"/>
          <w:szCs w:val="20"/>
          <w:lang w:val="uk-UA"/>
        </w:rPr>
        <w:t>ТОВ «</w:t>
      </w:r>
      <w:r>
        <w:rPr>
          <w:rFonts w:ascii="Arial" w:hAnsi="Arial" w:cs="Arial"/>
          <w:sz w:val="20"/>
          <w:szCs w:val="20"/>
          <w:lang w:val="uk-UA"/>
        </w:rPr>
        <w:t>УкрЕйр</w:t>
      </w:r>
      <w:r w:rsidRPr="00E13A13">
        <w:rPr>
          <w:rFonts w:ascii="Arial" w:hAnsi="Arial" w:cs="Arial"/>
          <w:sz w:val="20"/>
          <w:szCs w:val="20"/>
          <w:lang w:val="uk-UA"/>
        </w:rPr>
        <w:t>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>
        <w:rPr>
          <w:rFonts w:ascii="Arial" w:hAnsi="Arial" w:cs="Arial"/>
          <w:sz w:val="20"/>
          <w:szCs w:val="20"/>
          <w:lang w:val="uk-UA"/>
        </w:rPr>
        <w:t>приміщення, частини будівель адміністративного призначення</w:t>
      </w:r>
      <w:r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B27568" w:rsidRPr="00C562E8" w:rsidRDefault="00B27568" w:rsidP="0010002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562E8">
        <w:rPr>
          <w:rFonts w:ascii="Arial" w:hAnsi="Arial" w:cs="Arial"/>
          <w:b/>
          <w:color w:val="000000"/>
          <w:sz w:val="20"/>
          <w:szCs w:val="20"/>
        </w:rPr>
        <w:t>2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sz w:val="20"/>
          <w:szCs w:val="20"/>
          <w:lang w:val="uk-UA"/>
        </w:rPr>
        <w:t xml:space="preserve">Частина тренажерної вежі площею </w:t>
      </w:r>
      <w:smartTag w:uri="urn:schemas-microsoft-com:office:smarttags" w:element="metricconverter">
        <w:smartTagPr>
          <w:attr w:name="ProductID" w:val="4,00 кв. м"/>
        </w:smartTagPr>
        <w:r>
          <w:rPr>
            <w:rFonts w:ascii="Arial" w:hAnsi="Arial" w:cs="Arial"/>
            <w:b/>
            <w:sz w:val="20"/>
            <w:szCs w:val="20"/>
            <w:lang w:val="uk-UA"/>
          </w:rPr>
          <w:t>4,00 кв. м</w:t>
        </w:r>
      </w:smartTag>
      <w:r>
        <w:rPr>
          <w:rFonts w:ascii="Arial" w:hAnsi="Arial" w:cs="Arial"/>
          <w:b/>
          <w:sz w:val="20"/>
          <w:szCs w:val="20"/>
          <w:lang w:val="uk-UA"/>
        </w:rPr>
        <w:t xml:space="preserve"> (у т.ч. 3,00 кв.м та 1,00 кв.м.) на території пожежної частини (інв. №10301395, реєстровий номер за ЄРОДВ 38380088.1.ААААЖА543), за адресою: Київська обл., м. Боярка, вул. Шевченка, 80,  та перебуває на балансі 9-го Державного пожежно- рятувального загону ГУ ДСНС України у Київській області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29.02.2020</w:t>
      </w:r>
      <w:r w:rsidRPr="00E75FCD">
        <w:rPr>
          <w:rFonts w:ascii="Arial" w:hAnsi="Arial" w:cs="Arial"/>
          <w:sz w:val="20"/>
          <w:szCs w:val="20"/>
          <w:lang w:val="uk-UA"/>
        </w:rPr>
        <w:t>. Замовник: Регіональне відділення Фонду державного майна України по Київській, Черкась</w:t>
      </w:r>
      <w:r>
        <w:rPr>
          <w:rFonts w:ascii="Arial" w:hAnsi="Arial" w:cs="Arial"/>
          <w:sz w:val="20"/>
          <w:szCs w:val="20"/>
          <w:lang w:val="uk-UA"/>
        </w:rPr>
        <w:t xml:space="preserve">кій та Чернігівській областях.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Платник: </w:t>
      </w:r>
      <w:r>
        <w:rPr>
          <w:rFonts w:ascii="Arial" w:hAnsi="Arial" w:cs="Arial"/>
          <w:sz w:val="20"/>
          <w:szCs w:val="20"/>
          <w:lang w:val="uk-UA"/>
        </w:rPr>
        <w:t>ПрАТ «ВФ Україна»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>
        <w:rPr>
          <w:rFonts w:ascii="Arial" w:hAnsi="Arial" w:cs="Arial"/>
          <w:sz w:val="20"/>
          <w:szCs w:val="20"/>
          <w:lang w:val="uk-UA"/>
        </w:rPr>
        <w:t>споруди, передавальні пристрої, конструктивні частини будівель, призначені для їх розміщення</w:t>
      </w:r>
      <w:r w:rsidRPr="00A8480B">
        <w:rPr>
          <w:rFonts w:ascii="Arial" w:hAnsi="Arial" w:cs="Arial"/>
          <w:sz w:val="20"/>
          <w:szCs w:val="20"/>
          <w:lang w:val="uk-UA"/>
        </w:rPr>
        <w:t>.</w:t>
      </w:r>
    </w:p>
    <w:p w:rsidR="00B27568" w:rsidRPr="00C562E8" w:rsidRDefault="00B27568" w:rsidP="0010002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3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Частина п</w:t>
      </w:r>
      <w:r>
        <w:rPr>
          <w:rFonts w:ascii="Arial" w:hAnsi="Arial" w:cs="Arial"/>
          <w:b/>
          <w:sz w:val="20"/>
          <w:szCs w:val="20"/>
          <w:lang w:val="uk-UA"/>
        </w:rPr>
        <w:t>риміщення №77  на 4-му поверсі пасажирського терміналу «</w:t>
      </w:r>
      <w:r>
        <w:rPr>
          <w:rFonts w:ascii="Arial" w:hAnsi="Arial" w:cs="Arial"/>
          <w:b/>
          <w:sz w:val="20"/>
          <w:szCs w:val="20"/>
          <w:lang w:val="en-US"/>
        </w:rPr>
        <w:t>D</w:t>
      </w:r>
      <w:r>
        <w:rPr>
          <w:rFonts w:ascii="Arial" w:hAnsi="Arial" w:cs="Arial"/>
          <w:b/>
          <w:sz w:val="20"/>
          <w:szCs w:val="20"/>
          <w:lang w:val="uk-UA"/>
        </w:rPr>
        <w:t xml:space="preserve">» (інв. № 47578) площею </w:t>
      </w:r>
      <w:smartTag w:uri="urn:schemas-microsoft-com:office:smarttags" w:element="metricconverter">
        <w:smartTagPr>
          <w:attr w:name="ProductID" w:val="14,00 кв. м"/>
        </w:smartTagPr>
        <w:r>
          <w:rPr>
            <w:rFonts w:ascii="Arial" w:hAnsi="Arial" w:cs="Arial"/>
            <w:b/>
            <w:sz w:val="20"/>
            <w:szCs w:val="20"/>
            <w:lang w:val="uk-UA"/>
          </w:rPr>
          <w:t>14,00 кв. м</w:t>
        </w:r>
      </w:smartTag>
      <w:r>
        <w:rPr>
          <w:rFonts w:ascii="Arial" w:hAnsi="Arial" w:cs="Arial"/>
          <w:b/>
          <w:sz w:val="20"/>
          <w:szCs w:val="20"/>
          <w:lang w:val="uk-UA"/>
        </w:rPr>
        <w:t>, що знаходиться за адресою: Київська обл., м. Бориспіль, Міжнародний аеропорт «Бориспіль» та обліковується на балансі ДП МА «Бориспіль»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29.02.2020</w:t>
      </w:r>
      <w:r w:rsidRPr="00E75FCD">
        <w:rPr>
          <w:rFonts w:ascii="Arial" w:hAnsi="Arial" w:cs="Arial"/>
          <w:sz w:val="20"/>
          <w:szCs w:val="20"/>
          <w:lang w:val="uk-UA"/>
        </w:rPr>
        <w:t>. Замовник: Регіональне відділення Фонду державного майна України по Київській, Черкась</w:t>
      </w:r>
      <w:r>
        <w:rPr>
          <w:rFonts w:ascii="Arial" w:hAnsi="Arial" w:cs="Arial"/>
          <w:sz w:val="20"/>
          <w:szCs w:val="20"/>
          <w:lang w:val="uk-UA"/>
        </w:rPr>
        <w:t xml:space="preserve">кій та Чернігівській областях.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Платник: </w:t>
      </w:r>
      <w:r w:rsidRPr="00E13A13">
        <w:rPr>
          <w:rFonts w:ascii="Arial" w:hAnsi="Arial" w:cs="Arial"/>
          <w:sz w:val="20"/>
          <w:szCs w:val="20"/>
          <w:lang w:val="uk-UA"/>
        </w:rPr>
        <w:t>ТОВ «</w:t>
      </w:r>
      <w:r>
        <w:rPr>
          <w:rFonts w:ascii="Arial" w:hAnsi="Arial" w:cs="Arial"/>
          <w:sz w:val="20"/>
          <w:szCs w:val="20"/>
          <w:lang w:val="uk-UA"/>
        </w:rPr>
        <w:t>Аерохендлінг</w:t>
      </w:r>
      <w:r w:rsidRPr="00E13A13">
        <w:rPr>
          <w:rFonts w:ascii="Arial" w:hAnsi="Arial" w:cs="Arial"/>
          <w:sz w:val="20"/>
          <w:szCs w:val="20"/>
          <w:lang w:val="uk-UA"/>
        </w:rPr>
        <w:t>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>
        <w:rPr>
          <w:rFonts w:ascii="Arial" w:hAnsi="Arial" w:cs="Arial"/>
          <w:sz w:val="20"/>
          <w:szCs w:val="20"/>
          <w:lang w:val="uk-UA"/>
        </w:rPr>
        <w:t>приміщення, частини будівель адміністративного призначення</w:t>
      </w:r>
      <w:r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B27568" w:rsidRPr="00C562E8" w:rsidRDefault="00B27568" w:rsidP="0010002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4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П</w:t>
      </w:r>
      <w:r>
        <w:rPr>
          <w:rFonts w:ascii="Arial" w:hAnsi="Arial" w:cs="Arial"/>
          <w:b/>
          <w:sz w:val="20"/>
          <w:szCs w:val="20"/>
          <w:lang w:val="uk-UA"/>
        </w:rPr>
        <w:t>риміщення №343  на 2-му поверсі пасажирського терміналу «</w:t>
      </w:r>
      <w:r>
        <w:rPr>
          <w:rFonts w:ascii="Arial" w:hAnsi="Arial" w:cs="Arial"/>
          <w:b/>
          <w:sz w:val="20"/>
          <w:szCs w:val="20"/>
          <w:lang w:val="en-US"/>
        </w:rPr>
        <w:t>D</w:t>
      </w:r>
      <w:r>
        <w:rPr>
          <w:rFonts w:ascii="Arial" w:hAnsi="Arial" w:cs="Arial"/>
          <w:b/>
          <w:sz w:val="20"/>
          <w:szCs w:val="20"/>
          <w:lang w:val="uk-UA"/>
        </w:rPr>
        <w:t xml:space="preserve">» (інв. № 47578) площею </w:t>
      </w:r>
      <w:smartTag w:uri="urn:schemas-microsoft-com:office:smarttags" w:element="metricconverter">
        <w:smartTagPr>
          <w:attr w:name="ProductID" w:val="21,3 кв. м"/>
        </w:smartTagPr>
        <w:r>
          <w:rPr>
            <w:rFonts w:ascii="Arial" w:hAnsi="Arial" w:cs="Arial"/>
            <w:b/>
            <w:sz w:val="20"/>
            <w:szCs w:val="20"/>
            <w:lang w:val="uk-UA"/>
          </w:rPr>
          <w:t>21,3 кв. м</w:t>
        </w:r>
      </w:smartTag>
      <w:r>
        <w:rPr>
          <w:rFonts w:ascii="Arial" w:hAnsi="Arial" w:cs="Arial"/>
          <w:b/>
          <w:sz w:val="20"/>
          <w:szCs w:val="20"/>
          <w:lang w:val="uk-UA"/>
        </w:rPr>
        <w:t>, що знаходиться за адресою: Київська обл., м. Бориспіль, Міжнародний аеропорт «Бориспіль» та обліковується на балансі ДП МА «Бориспіль»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29.02.2020</w:t>
      </w:r>
      <w:r w:rsidRPr="00E75FCD">
        <w:rPr>
          <w:rFonts w:ascii="Arial" w:hAnsi="Arial" w:cs="Arial"/>
          <w:sz w:val="20"/>
          <w:szCs w:val="20"/>
          <w:lang w:val="uk-UA"/>
        </w:rPr>
        <w:t>. Замовник: Регіональне відділення Фонду державного майна України по Київській, Черкась</w:t>
      </w:r>
      <w:r>
        <w:rPr>
          <w:rFonts w:ascii="Arial" w:hAnsi="Arial" w:cs="Arial"/>
          <w:sz w:val="20"/>
          <w:szCs w:val="20"/>
          <w:lang w:val="uk-UA"/>
        </w:rPr>
        <w:t xml:space="preserve">кій та Чернігівській областях.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Платник: </w:t>
      </w:r>
      <w:r w:rsidRPr="00E13A13">
        <w:rPr>
          <w:rFonts w:ascii="Arial" w:hAnsi="Arial" w:cs="Arial"/>
          <w:sz w:val="20"/>
          <w:szCs w:val="20"/>
          <w:lang w:val="uk-UA"/>
        </w:rPr>
        <w:t>ТОВ «</w:t>
      </w:r>
      <w:r>
        <w:rPr>
          <w:rFonts w:ascii="Arial" w:hAnsi="Arial" w:cs="Arial"/>
          <w:sz w:val="20"/>
          <w:szCs w:val="20"/>
          <w:lang w:val="uk-UA"/>
        </w:rPr>
        <w:t>Аерохендлінг</w:t>
      </w:r>
      <w:r w:rsidRPr="00E13A13">
        <w:rPr>
          <w:rFonts w:ascii="Arial" w:hAnsi="Arial" w:cs="Arial"/>
          <w:sz w:val="20"/>
          <w:szCs w:val="20"/>
          <w:lang w:val="uk-UA"/>
        </w:rPr>
        <w:t>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>
        <w:rPr>
          <w:rFonts w:ascii="Arial" w:hAnsi="Arial" w:cs="Arial"/>
          <w:sz w:val="20"/>
          <w:szCs w:val="20"/>
          <w:lang w:val="uk-UA"/>
        </w:rPr>
        <w:t>приміщення, частини будівель адміністративного призначення</w:t>
      </w:r>
      <w:r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B27568" w:rsidRPr="00C562E8" w:rsidRDefault="00B27568" w:rsidP="0010002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5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П</w:t>
      </w:r>
      <w:r>
        <w:rPr>
          <w:rFonts w:ascii="Arial" w:hAnsi="Arial" w:cs="Arial"/>
          <w:b/>
          <w:sz w:val="20"/>
          <w:szCs w:val="20"/>
          <w:lang w:val="uk-UA"/>
        </w:rPr>
        <w:t xml:space="preserve">риміщення №33, №34, загальною площею  </w:t>
      </w:r>
      <w:smartTag w:uri="urn:schemas-microsoft-com:office:smarttags" w:element="metricconverter">
        <w:smartTagPr>
          <w:attr w:name="ProductID" w:val="22,3 кв. м"/>
        </w:smartTagPr>
        <w:r>
          <w:rPr>
            <w:rFonts w:ascii="Arial" w:hAnsi="Arial" w:cs="Arial"/>
            <w:b/>
            <w:sz w:val="20"/>
            <w:szCs w:val="20"/>
            <w:lang w:val="uk-UA"/>
          </w:rPr>
          <w:t>22,3 кв. м</w:t>
        </w:r>
      </w:smartTag>
      <w:r>
        <w:rPr>
          <w:rFonts w:ascii="Arial" w:hAnsi="Arial" w:cs="Arial"/>
          <w:b/>
          <w:sz w:val="20"/>
          <w:szCs w:val="20"/>
          <w:lang w:val="uk-UA"/>
        </w:rPr>
        <w:t>, на першому поверсі будівлі Лабораторного корпусу АТБ (інв. №47526), за адресою: Київська обл., м. Бориспіль, Міжнародний аеропорт «Бориспіль» та обліковується на балансі ДП МА «Бориспіль»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29.02.2020</w:t>
      </w:r>
      <w:r w:rsidRPr="00E75FCD">
        <w:rPr>
          <w:rFonts w:ascii="Arial" w:hAnsi="Arial" w:cs="Arial"/>
          <w:sz w:val="20"/>
          <w:szCs w:val="20"/>
          <w:lang w:val="uk-UA"/>
        </w:rPr>
        <w:t>. Замовник: Регіональне відділення Фонду державного майна України по Київській, Черкась</w:t>
      </w:r>
      <w:r>
        <w:rPr>
          <w:rFonts w:ascii="Arial" w:hAnsi="Arial" w:cs="Arial"/>
          <w:sz w:val="20"/>
          <w:szCs w:val="20"/>
          <w:lang w:val="uk-UA"/>
        </w:rPr>
        <w:t xml:space="preserve">кій та Чернігівській областях.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Платник: </w:t>
      </w:r>
      <w:r w:rsidRPr="00E13A13">
        <w:rPr>
          <w:rFonts w:ascii="Arial" w:hAnsi="Arial" w:cs="Arial"/>
          <w:sz w:val="20"/>
          <w:szCs w:val="20"/>
          <w:lang w:val="uk-UA"/>
        </w:rPr>
        <w:t>ТОВ «</w:t>
      </w:r>
      <w:r>
        <w:rPr>
          <w:rFonts w:ascii="Arial" w:hAnsi="Arial" w:cs="Arial"/>
          <w:sz w:val="20"/>
          <w:szCs w:val="20"/>
          <w:lang w:val="uk-UA"/>
        </w:rPr>
        <w:t>Аерохендлінг</w:t>
      </w:r>
      <w:r w:rsidRPr="00E13A13">
        <w:rPr>
          <w:rFonts w:ascii="Arial" w:hAnsi="Arial" w:cs="Arial"/>
          <w:sz w:val="20"/>
          <w:szCs w:val="20"/>
          <w:lang w:val="uk-UA"/>
        </w:rPr>
        <w:t>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>
        <w:rPr>
          <w:rFonts w:ascii="Arial" w:hAnsi="Arial" w:cs="Arial"/>
          <w:sz w:val="20"/>
          <w:szCs w:val="20"/>
          <w:lang w:val="uk-UA"/>
        </w:rPr>
        <w:t>приміщення, частини будівель адміністративного призначення</w:t>
      </w:r>
      <w:r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B27568" w:rsidRPr="00C562E8" w:rsidRDefault="00B27568" w:rsidP="0010002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B27568" w:rsidRPr="00C562E8" w:rsidRDefault="00B27568" w:rsidP="0010002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B27568" w:rsidRPr="00FA0B40" w:rsidRDefault="00B27568" w:rsidP="0010002E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b/>
          <w:sz w:val="24"/>
          <w:szCs w:val="24"/>
          <w:lang w:val="uk-UA"/>
        </w:rPr>
        <w:t xml:space="preserve">Учасникам конкурсу необхідно подати до Регіонального відділення </w:t>
      </w:r>
      <w:r w:rsidRPr="003208A9">
        <w:rPr>
          <w:rFonts w:ascii="Times New Roman" w:hAnsi="Times New Roman"/>
          <w:b/>
          <w:sz w:val="24"/>
          <w:szCs w:val="24"/>
          <w:lang w:val="uk-UA"/>
        </w:rPr>
        <w:t>Фонду державного майна України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b/>
          <w:sz w:val="24"/>
          <w:szCs w:val="24"/>
          <w:lang w:val="uk-UA"/>
        </w:rPr>
        <w:t xml:space="preserve"> по Київській, Черкаській та Чернігівській областях конкурсну документацію,</w:t>
      </w:r>
      <w:r w:rsidRPr="00FA0B40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b/>
          <w:sz w:val="24"/>
          <w:szCs w:val="24"/>
          <w:lang w:val="uk-UA"/>
        </w:rPr>
        <w:t xml:space="preserve">яка </w:t>
      </w:r>
      <w:r w:rsidRPr="00FA0B4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</w:t>
      </w:r>
      <w:r w:rsidRPr="003208A9">
        <w:rPr>
          <w:rFonts w:ascii="Times New Roman" w:hAnsi="Times New Roman"/>
          <w:b/>
          <w:sz w:val="24"/>
          <w:szCs w:val="24"/>
          <w:lang w:val="uk-UA"/>
        </w:rPr>
        <w:t>Фонду державного майна України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від 16.01.2018  за № 47, зареєстрованим в  Міністерстві юстиції України 20.02.2018 за № 198/31650 (далі – Положення) складається із:</w:t>
      </w:r>
    </w:p>
    <w:p w:rsidR="00B27568" w:rsidRPr="00FA0B40" w:rsidRDefault="00B27568" w:rsidP="0010002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підтвердних документів;</w:t>
      </w:r>
    </w:p>
    <w:p w:rsidR="00B27568" w:rsidRPr="00FA0B40" w:rsidRDefault="00B27568" w:rsidP="0010002E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B27568" w:rsidRPr="00FA0B40" w:rsidRDefault="00B27568" w:rsidP="0010002E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5" w:anchor="n156" w:history="1">
        <w:r w:rsidRPr="00FA0B40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3 до Положення).</w:t>
      </w:r>
    </w:p>
    <w:p w:rsidR="00B27568" w:rsidRPr="00FA0B40" w:rsidRDefault="00B27568" w:rsidP="0010002E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До підтвердних документів, поданих на конкурс, належать:</w:t>
      </w:r>
    </w:p>
    <w:p w:rsidR="00B27568" w:rsidRPr="00FA0B40" w:rsidRDefault="00B27568" w:rsidP="0010002E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заява про участь у конкурсі з відбору суб’єктів оціночної діяльності за встановленою формою (</w:t>
      </w:r>
      <w:hyperlink r:id="rId6" w:anchor="n162" w:history="1">
        <w:r w:rsidRPr="00FA0B40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4</w:t>
        </w:r>
      </w:hyperlink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Положення);</w:t>
      </w:r>
    </w:p>
    <w:p w:rsidR="00B27568" w:rsidRPr="00FA0B40" w:rsidRDefault="00B27568" w:rsidP="0010002E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-письмова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B27568" w:rsidRPr="00FA0B40" w:rsidRDefault="00B27568" w:rsidP="0010002E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інформація про претендента (</w:t>
      </w:r>
      <w:hyperlink r:id="rId7" w:anchor="n164" w:history="1">
        <w:r w:rsidRPr="00FA0B40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5</w:t>
        </w:r>
      </w:hyperlink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Положення).</w:t>
      </w:r>
    </w:p>
    <w:p w:rsidR="00B27568" w:rsidRPr="00FA0B40" w:rsidRDefault="00B27568" w:rsidP="0010002E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B27568" w:rsidRPr="00FA0B40" w:rsidRDefault="00B27568" w:rsidP="001000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A0B40">
        <w:rPr>
          <w:rFonts w:ascii="Times New Roman" w:hAnsi="Times New Roman"/>
          <w:sz w:val="24"/>
          <w:szCs w:val="24"/>
          <w:lang w:val="uk-UA"/>
        </w:rPr>
        <w:t xml:space="preserve">Конкурсна документація подається </w:t>
      </w:r>
      <w:r w:rsidRPr="00FA0B40">
        <w:rPr>
          <w:rFonts w:ascii="Times New Roman" w:hAnsi="Times New Roman"/>
          <w:sz w:val="24"/>
          <w:szCs w:val="24"/>
          <w:u w:val="single"/>
          <w:lang w:val="uk-UA"/>
        </w:rPr>
        <w:t>по кожному об’єкту окремо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</w:t>
      </w:r>
      <w:r w:rsidRPr="003208A9">
        <w:rPr>
          <w:rFonts w:ascii="Times New Roman" w:hAnsi="Times New Roman"/>
          <w:sz w:val="24"/>
          <w:szCs w:val="24"/>
          <w:lang w:val="uk-UA"/>
        </w:rPr>
        <w:t>Регіональне відділення Фонду державного майна 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по Київській, Черкаській та Чернігівській областях не пізніше, ніж за чотири робочі дні до оголошеної дати проведення конкурсу (включно), за адресою: м. Київ, просп. Голосіївський, 50, кім. 612.</w:t>
      </w:r>
    </w:p>
    <w:p w:rsidR="00B27568" w:rsidRDefault="00B27568" w:rsidP="001000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A0B40">
        <w:rPr>
          <w:rFonts w:ascii="Times New Roman" w:hAnsi="Times New Roman"/>
          <w:sz w:val="24"/>
          <w:szCs w:val="24"/>
          <w:lang w:val="uk-UA"/>
        </w:rPr>
        <w:t xml:space="preserve">Конкурс відбудеться </w:t>
      </w:r>
      <w:r>
        <w:rPr>
          <w:rFonts w:ascii="Times New Roman" w:hAnsi="Times New Roman"/>
          <w:sz w:val="24"/>
          <w:szCs w:val="24"/>
          <w:lang w:val="uk-UA"/>
        </w:rPr>
        <w:t>19.03</w:t>
      </w:r>
      <w:r w:rsidRPr="00FA0B40">
        <w:rPr>
          <w:rFonts w:ascii="Times New Roman" w:hAnsi="Times New Roman"/>
          <w:sz w:val="24"/>
          <w:szCs w:val="24"/>
          <w:lang w:val="uk-UA"/>
        </w:rPr>
        <w:t>.20</w:t>
      </w:r>
      <w:r>
        <w:rPr>
          <w:rFonts w:ascii="Times New Roman" w:hAnsi="Times New Roman"/>
          <w:sz w:val="24"/>
          <w:szCs w:val="24"/>
          <w:lang w:val="uk-UA"/>
        </w:rPr>
        <w:t>20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р. за адресою: м. Київ, просп. Голосіївський, 50  (Регіональне відділення </w:t>
      </w:r>
      <w:r w:rsidRPr="003208A9">
        <w:rPr>
          <w:rFonts w:ascii="Times New Roman" w:hAnsi="Times New Roman"/>
          <w:sz w:val="24"/>
          <w:szCs w:val="24"/>
          <w:lang w:val="uk-UA"/>
        </w:rPr>
        <w:t>Фонду державного майна 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по Київській, Черкаській та Чернігівській областях) о</w:t>
      </w:r>
      <w:r>
        <w:rPr>
          <w:rFonts w:ascii="Times New Roman" w:hAnsi="Times New Roman"/>
          <w:sz w:val="24"/>
          <w:szCs w:val="24"/>
          <w:lang w:val="uk-UA"/>
        </w:rPr>
        <w:t>б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1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FA0B40">
        <w:rPr>
          <w:rFonts w:ascii="Times New Roman" w:hAnsi="Times New Roman"/>
          <w:sz w:val="24"/>
          <w:szCs w:val="24"/>
          <w:lang w:val="uk-UA"/>
        </w:rPr>
        <w:t>:00, кім. 606, телефон  для довідок 200-25-29.</w:t>
      </w:r>
    </w:p>
    <w:p w:rsidR="00B27568" w:rsidRPr="0010002E" w:rsidRDefault="00B27568" w:rsidP="0010002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B27568" w:rsidRDefault="00B27568" w:rsidP="0010002E">
      <w:pPr>
        <w:tabs>
          <w:tab w:val="left" w:pos="180"/>
        </w:tabs>
        <w:spacing w:after="0" w:line="360" w:lineRule="auto"/>
        <w:ind w:left="181"/>
        <w:contextualSpacing/>
        <w:rPr>
          <w:rFonts w:ascii="Times New Roman" w:hAnsi="Times New Roman"/>
          <w:sz w:val="20"/>
          <w:szCs w:val="20"/>
          <w:lang w:val="uk-UA"/>
        </w:rPr>
      </w:pPr>
    </w:p>
    <w:p w:rsidR="00B27568" w:rsidRDefault="00B27568" w:rsidP="0010002E">
      <w:pPr>
        <w:tabs>
          <w:tab w:val="left" w:pos="180"/>
        </w:tabs>
        <w:spacing w:after="0" w:line="360" w:lineRule="auto"/>
        <w:ind w:left="181"/>
        <w:contextualSpacing/>
        <w:rPr>
          <w:rFonts w:ascii="Times New Roman" w:hAnsi="Times New Roman"/>
          <w:sz w:val="20"/>
          <w:szCs w:val="20"/>
          <w:lang w:val="uk-UA"/>
        </w:rPr>
      </w:pPr>
    </w:p>
    <w:p w:rsidR="00B27568" w:rsidRDefault="00B27568" w:rsidP="0011440B">
      <w:pPr>
        <w:tabs>
          <w:tab w:val="left" w:pos="180"/>
        </w:tabs>
        <w:spacing w:after="0" w:line="360" w:lineRule="auto"/>
        <w:ind w:left="181"/>
        <w:contextualSpacing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Катерина ШТЕПУРА</w:t>
      </w:r>
    </w:p>
    <w:p w:rsidR="00B27568" w:rsidRPr="00F66DEC" w:rsidRDefault="00B27568" w:rsidP="0010002E">
      <w:pPr>
        <w:tabs>
          <w:tab w:val="left" w:pos="180"/>
        </w:tabs>
        <w:spacing w:after="0" w:line="360" w:lineRule="auto"/>
        <w:ind w:left="181"/>
        <w:contextualSpacing/>
        <w:rPr>
          <w:rFonts w:ascii="Times New Roman" w:hAnsi="Times New Roman"/>
          <w:sz w:val="20"/>
          <w:szCs w:val="20"/>
          <w:lang w:val="uk-UA"/>
        </w:rPr>
      </w:pPr>
      <w:r w:rsidRPr="00F66DEC">
        <w:rPr>
          <w:rFonts w:ascii="Times New Roman" w:hAnsi="Times New Roman"/>
          <w:sz w:val="20"/>
          <w:szCs w:val="20"/>
          <w:lang w:val="uk-UA"/>
        </w:rPr>
        <w:sym w:font="Wingdings 2" w:char="F027"/>
      </w:r>
      <w:r w:rsidRPr="00F66DEC">
        <w:rPr>
          <w:rFonts w:ascii="Times New Roman" w:hAnsi="Times New Roman"/>
          <w:sz w:val="20"/>
          <w:szCs w:val="20"/>
          <w:lang w:val="uk-UA"/>
        </w:rPr>
        <w:t xml:space="preserve"> 200-25-29</w:t>
      </w:r>
    </w:p>
    <w:p w:rsidR="00B27568" w:rsidRPr="00FF0FAF" w:rsidRDefault="00B27568" w:rsidP="0010002E">
      <w:pPr>
        <w:tabs>
          <w:tab w:val="left" w:pos="180"/>
        </w:tabs>
        <w:spacing w:after="0" w:line="360" w:lineRule="auto"/>
        <w:ind w:left="181"/>
        <w:contextualSpacing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Наталія СТЕПАНОВА</w:t>
      </w:r>
    </w:p>
    <w:sectPr w:rsidR="00B27568" w:rsidRPr="00FF0FAF" w:rsidSect="006E368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02E"/>
    <w:rsid w:val="0010002E"/>
    <w:rsid w:val="0011440B"/>
    <w:rsid w:val="001E6E75"/>
    <w:rsid w:val="002C75C0"/>
    <w:rsid w:val="003208A9"/>
    <w:rsid w:val="0033427D"/>
    <w:rsid w:val="003537D7"/>
    <w:rsid w:val="0069432F"/>
    <w:rsid w:val="006A19B3"/>
    <w:rsid w:val="006E368F"/>
    <w:rsid w:val="007A55DA"/>
    <w:rsid w:val="0083584D"/>
    <w:rsid w:val="008C1065"/>
    <w:rsid w:val="009634BC"/>
    <w:rsid w:val="00A42305"/>
    <w:rsid w:val="00A51D22"/>
    <w:rsid w:val="00A8480B"/>
    <w:rsid w:val="00B27568"/>
    <w:rsid w:val="00B46139"/>
    <w:rsid w:val="00C562E8"/>
    <w:rsid w:val="00C77350"/>
    <w:rsid w:val="00DA0979"/>
    <w:rsid w:val="00E13A13"/>
    <w:rsid w:val="00E75FCD"/>
    <w:rsid w:val="00EA10A8"/>
    <w:rsid w:val="00ED6884"/>
    <w:rsid w:val="00EF1E15"/>
    <w:rsid w:val="00F64C65"/>
    <w:rsid w:val="00F66DEC"/>
    <w:rsid w:val="00FA0B40"/>
    <w:rsid w:val="00FE278D"/>
    <w:rsid w:val="00FF0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02E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z0060-16" TargetMode="External"/><Relationship Id="rId5" Type="http://schemas.openxmlformats.org/officeDocument/2006/relationships/hyperlink" Target="http://zakon0.rada.gov.ua/laws/show/z0060-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2</Pages>
  <Words>994</Words>
  <Characters>5667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User</cp:lastModifiedBy>
  <cp:revision>18</cp:revision>
  <cp:lastPrinted>2020-02-14T13:47:00Z</cp:lastPrinted>
  <dcterms:created xsi:type="dcterms:W3CDTF">2020-02-14T13:39:00Z</dcterms:created>
  <dcterms:modified xsi:type="dcterms:W3CDTF">2020-02-18T08:01:00Z</dcterms:modified>
</cp:coreProperties>
</file>