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09" w:rsidRPr="003537D7" w:rsidRDefault="00D97909" w:rsidP="00F66DEC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D97909" w:rsidRDefault="00D97909" w:rsidP="00F66DEC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>Регіонального відділення Ф</w:t>
      </w:r>
      <w:r>
        <w:rPr>
          <w:rFonts w:ascii="Times New Roman" w:hAnsi="Times New Roman"/>
          <w:b/>
          <w:szCs w:val="24"/>
          <w:lang w:val="uk-UA"/>
        </w:rPr>
        <w:t>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D97909" w:rsidRPr="00480133" w:rsidRDefault="00D97909" w:rsidP="00912E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1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1. 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>Частина приміщення №258 площею 30,0 кв.м на 1-му поверсі будівлі пасажирського терміналу «</w:t>
      </w:r>
      <w:r w:rsidRPr="00480133">
        <w:rPr>
          <w:rFonts w:ascii="Times New Roman" w:hAnsi="Times New Roman"/>
          <w:b/>
          <w:sz w:val="24"/>
          <w:szCs w:val="24"/>
          <w:lang w:val="en-US"/>
        </w:rPr>
        <w:t>D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» (інв.. №47578), що розташована за адресою: Київська обл., м. Бориспіль, ДП «Міжнародний аеропорт «Бориспіль», що перебуває на балансі ДП МА «Бориспіль». 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Мета оцінки: визначення </w:t>
      </w:r>
      <w:r w:rsidRPr="00480133">
        <w:rPr>
          <w:rFonts w:ascii="Times New Roman" w:hAnsi="Times New Roman"/>
          <w:color w:val="000000"/>
          <w:sz w:val="24"/>
          <w:szCs w:val="24"/>
          <w:lang w:val="uk-UA"/>
        </w:rPr>
        <w:t>спеціальної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Платник: ТОВ «Преміум Авіа Солюшнз» . </w:t>
      </w:r>
      <w:r w:rsidRPr="00480133">
        <w:rPr>
          <w:rFonts w:ascii="Times New Roman" w:hAnsi="Times New Roman"/>
          <w:i/>
          <w:sz w:val="24"/>
          <w:szCs w:val="24"/>
          <w:u w:val="single"/>
          <w:lang w:val="uk-UA"/>
        </w:rPr>
        <w:t>Очікувана найбільша ціна надання послуг: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2800 грн. Подібними до об’єкта оцінки будуть вважатися: приміщення, частини будівель адміністративного, торгівельного призначення.</w:t>
      </w:r>
    </w:p>
    <w:p w:rsidR="00D97909" w:rsidRPr="00480133" w:rsidRDefault="00D97909" w:rsidP="00F143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1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2. 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>Частина приміщення №311 площею 2,0 кв.м на 2-му поверсі будівлі пасажирського терміналу «</w:t>
      </w:r>
      <w:r w:rsidRPr="00480133">
        <w:rPr>
          <w:rFonts w:ascii="Times New Roman" w:hAnsi="Times New Roman"/>
          <w:b/>
          <w:sz w:val="24"/>
          <w:szCs w:val="24"/>
          <w:lang w:val="en-US"/>
        </w:rPr>
        <w:t>D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» (інв.. №47578), що розташована за адресою: Київська обл., м. Бориспіль, ДП «Міжнародний аеропорт «Бориспіль», що перебуває на балансі ДП МА «Бориспіль». 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Мета оцінки: визначення </w:t>
      </w:r>
      <w:r w:rsidRPr="00480133">
        <w:rPr>
          <w:rFonts w:ascii="Times New Roman" w:hAnsi="Times New Roman"/>
          <w:color w:val="000000"/>
          <w:sz w:val="24"/>
          <w:szCs w:val="24"/>
          <w:lang w:val="uk-UA"/>
        </w:rPr>
        <w:t>спеціальної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Платник: ТОВ «АГЕНТ ПЕЙ» . </w:t>
      </w:r>
      <w:r w:rsidRPr="00480133">
        <w:rPr>
          <w:rFonts w:ascii="Times New Roman" w:hAnsi="Times New Roman"/>
          <w:i/>
          <w:sz w:val="24"/>
          <w:szCs w:val="24"/>
          <w:u w:val="single"/>
          <w:lang w:val="uk-UA"/>
        </w:rPr>
        <w:t>Очікувана найбільша ціна надання послуг: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2800 грн. Подібними до об’єкта оцінки будуть вважатися: банкоматів, автоматів з розливів напоїв, інших автоматів.</w:t>
      </w:r>
    </w:p>
    <w:p w:rsidR="00D97909" w:rsidRPr="00480133" w:rsidRDefault="00D97909" w:rsidP="00F143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1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3. 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Майданчик з залізо-бетонним покриттям загальною площею 12 000,00 кв.м, що розташований на території ПуСО «Лелів», за адресою: Київська обл., 10-ти км Зона відчуження (Чорнобильська зона) та перебуває на балансі ДСП «Центральне підприємство з переробки радіоактивних відходів. 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Мета оцінки: визначення </w:t>
      </w:r>
      <w:r w:rsidRPr="00480133">
        <w:rPr>
          <w:rFonts w:ascii="Times New Roman" w:hAnsi="Times New Roman"/>
          <w:color w:val="000000"/>
          <w:sz w:val="24"/>
          <w:szCs w:val="24"/>
          <w:lang w:val="uk-UA"/>
        </w:rPr>
        <w:t>ринкової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Платник: ПП «Спец-Монтаж» . </w:t>
      </w:r>
      <w:r w:rsidRPr="00480133">
        <w:rPr>
          <w:rFonts w:ascii="Times New Roman" w:hAnsi="Times New Roman"/>
          <w:i/>
          <w:sz w:val="24"/>
          <w:szCs w:val="24"/>
          <w:u w:val="single"/>
          <w:lang w:val="uk-UA"/>
        </w:rPr>
        <w:t>Очікувана найбільша ціна надання послуг: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3800 грн. Подібними до об’єкта оцінки будуть вважатися:  майданчики та замощення.</w:t>
      </w:r>
    </w:p>
    <w:p w:rsidR="00D97909" w:rsidRPr="00480133" w:rsidRDefault="00D97909" w:rsidP="008B0E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1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4. 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Нежитлові приміщення загальною площею 118,9 кв.м на 1-му поверсі будівлі їдальні з протирадіаційним укриттям, а саме: приміщення №39 площею 76,0 кв.м; приміщення №49 площею 7,4 кв.м; приміщення №50 площею 1,20 кв.м; приміщення №51 площею 4,50 кв.м; приміщення №1 площею 7,5 кв.м; частина приміщення №2 площею 22,39 кв.м, що розташовані за адресою: Київська обл., м. Бориспіль-1, аеропорт та перебувають на балансі Регіонального структурного підрозділу Київського районного центру «Київцентраеро» Державного підприємства обслуговування повітряного руху України. 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Мета оцінки: визначення </w:t>
      </w:r>
      <w:r w:rsidRPr="00480133">
        <w:rPr>
          <w:rFonts w:ascii="Times New Roman" w:hAnsi="Times New Roman"/>
          <w:color w:val="000000"/>
          <w:sz w:val="24"/>
          <w:szCs w:val="24"/>
          <w:lang w:val="uk-UA"/>
        </w:rPr>
        <w:t>ринкової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ФО-П Савченко В.В. . </w:t>
      </w:r>
      <w:r w:rsidRPr="00480133">
        <w:rPr>
          <w:rFonts w:ascii="Times New Roman" w:hAnsi="Times New Roman"/>
          <w:i/>
          <w:sz w:val="24"/>
          <w:szCs w:val="24"/>
          <w:u w:val="single"/>
          <w:lang w:val="uk-UA"/>
        </w:rPr>
        <w:t>Очікувана найбільша ціна надання послуг: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2800 грн. Подібними до об’єкта оцінки будуть вважатися: приміщення, частини будівель, торгівельного призначення.</w:t>
      </w:r>
    </w:p>
    <w:p w:rsidR="00D97909" w:rsidRPr="00480133" w:rsidRDefault="00D97909" w:rsidP="00D614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1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5. 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>Приміщення №246 площею 11,50 кв.м на 1-му поверсі будівлі аеровокзал терміналу «</w:t>
      </w:r>
      <w:r w:rsidRPr="00480133">
        <w:rPr>
          <w:rFonts w:ascii="Times New Roman" w:hAnsi="Times New Roman"/>
          <w:b/>
          <w:sz w:val="24"/>
          <w:szCs w:val="24"/>
        </w:rPr>
        <w:t>Б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» (інв.. №6909), що розташована за адресою: Київська обл., м. Бориспіль, ДП «Міжнародний аеропорт «Бориспіль», що перебуває на балансі ДП МА «Бориспіль». 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Мета оцінки: визначення </w:t>
      </w:r>
      <w:r w:rsidRPr="00480133">
        <w:rPr>
          <w:rFonts w:ascii="Times New Roman" w:hAnsi="Times New Roman"/>
          <w:color w:val="000000"/>
          <w:sz w:val="24"/>
          <w:szCs w:val="24"/>
          <w:lang w:val="uk-UA"/>
        </w:rPr>
        <w:t>спеціальної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ТОВ «Аерохендлінг» . </w:t>
      </w:r>
      <w:r w:rsidRPr="00480133">
        <w:rPr>
          <w:rFonts w:ascii="Times New Roman" w:hAnsi="Times New Roman"/>
          <w:i/>
          <w:sz w:val="24"/>
          <w:szCs w:val="24"/>
          <w:u w:val="single"/>
          <w:lang w:val="uk-UA"/>
        </w:rPr>
        <w:t>Очікувана найбільша ціна надання послуг: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2800 грн. Подібними до об’єкта оцінки будуть вважатися: приміщення, частини будівель адміністративного призначення.</w:t>
      </w:r>
    </w:p>
    <w:p w:rsidR="00D97909" w:rsidRPr="00480133" w:rsidRDefault="00D97909" w:rsidP="00CB72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1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6. 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Приміщення №№50,51,52 та №59 загальною площею 59,0 кв.м на 2-му поверсі будівлі лабораторного корпусу АТБ (інв. №47526), що розташована за адресою: Київська обл., Бориспіль-7, ДП «Міжнародний аеропорт «Бориспіль», що перебуває на балансі ДП МА «Бориспіль». 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Мета оцінки: визначення </w:t>
      </w:r>
      <w:r w:rsidRPr="00480133">
        <w:rPr>
          <w:rFonts w:ascii="Times New Roman" w:hAnsi="Times New Roman"/>
          <w:color w:val="000000"/>
          <w:sz w:val="24"/>
          <w:szCs w:val="24"/>
          <w:lang w:val="uk-UA"/>
        </w:rPr>
        <w:t>ринкова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Платник: ТОВ «Аерохендлінг» . </w:t>
      </w:r>
      <w:r w:rsidRPr="00480133">
        <w:rPr>
          <w:rFonts w:ascii="Times New Roman" w:hAnsi="Times New Roman"/>
          <w:i/>
          <w:sz w:val="24"/>
          <w:szCs w:val="24"/>
          <w:u w:val="single"/>
          <w:lang w:val="uk-UA"/>
        </w:rPr>
        <w:t>Очікувана найбільша ціна надання послуг: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2800 грн. Подібними до об’єкта оцінки будуть вважатися: приміщення, частини будівель адміністративного призначення.</w:t>
      </w:r>
    </w:p>
    <w:p w:rsidR="00D97909" w:rsidRPr="00480133" w:rsidRDefault="00D97909" w:rsidP="0060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1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7. 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Приміщення №№43,44 загальною площею 63,80 кв.м на 2-му поверсі будівлі лабораторного корпусу АТБ (інв. №47526), що розташована за адресою: Київська обл., Бориспіль - 7, ДП «Міжнародний аеропорт «Бориспіль», що перебуває на балансі ДП МА «Бориспіль». 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Мета оцінки: визначення </w:t>
      </w:r>
      <w:r w:rsidRPr="00480133">
        <w:rPr>
          <w:rFonts w:ascii="Times New Roman" w:hAnsi="Times New Roman"/>
          <w:color w:val="000000"/>
          <w:sz w:val="24"/>
          <w:szCs w:val="24"/>
          <w:lang w:val="uk-UA"/>
        </w:rPr>
        <w:t>ринкова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Платник: ТОВ «Аерохендлінг» . </w:t>
      </w:r>
      <w:r w:rsidRPr="00480133">
        <w:rPr>
          <w:rFonts w:ascii="Times New Roman" w:hAnsi="Times New Roman"/>
          <w:i/>
          <w:sz w:val="24"/>
          <w:szCs w:val="24"/>
          <w:u w:val="single"/>
          <w:lang w:val="uk-UA"/>
        </w:rPr>
        <w:t>Очікувана найбільша ціна надання послуг: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2800 грн. Подібними до об’єкта оцінки будуть вважатися: приміщення, частини будівель адміністративного призначення.</w:t>
      </w:r>
    </w:p>
    <w:p w:rsidR="00D97909" w:rsidRPr="00480133" w:rsidRDefault="00D97909" w:rsidP="00FD73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1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8. 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Частина твердого покриття площею 70,0 кв.м для засобів перонної механізації (інв. №47573), що розташована за адресою: Київська обл., м. Бориспіль, ДП «Міжнародний аеропорт «Бориспіль», що перебуває на балансі ДП МА «Бориспіль». 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Мета оцінки: визначення </w:t>
      </w:r>
      <w:r w:rsidRPr="00480133">
        <w:rPr>
          <w:rFonts w:ascii="Times New Roman" w:hAnsi="Times New Roman"/>
          <w:color w:val="000000"/>
          <w:sz w:val="24"/>
          <w:szCs w:val="24"/>
          <w:lang w:val="uk-UA"/>
        </w:rPr>
        <w:t>ринкова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вартості об’єкта з метою продовження договору оренди. Дата оцінки: 31.10.2019. Замовник: Регіональне відділення Фонду державного майна України по Київській, Черкаській та Чернігівській областях. Платник: ТОВ «Аерохендлінг» . </w:t>
      </w:r>
      <w:r w:rsidRPr="00480133">
        <w:rPr>
          <w:rFonts w:ascii="Times New Roman" w:hAnsi="Times New Roman"/>
          <w:i/>
          <w:sz w:val="24"/>
          <w:szCs w:val="24"/>
          <w:u w:val="single"/>
          <w:lang w:val="uk-UA"/>
        </w:rPr>
        <w:t>Очікувана найбільша ціна надання послуг: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2800 грн. Подібними до об’єкта оцінки будуть вважатися: майданчики та замощення.</w:t>
      </w:r>
    </w:p>
    <w:p w:rsidR="00D97909" w:rsidRPr="00480133" w:rsidRDefault="00D97909" w:rsidP="00513E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1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9. </w:t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Нежитлове приміщення №93 площею 24,0 кв.м на 2-му поверсі бізнес-центру вантажного терміналу (інв. №47526), що розташована за адресою: Київська обл., </w:t>
      </w:r>
      <w:r>
        <w:rPr>
          <w:rFonts w:ascii="Times New Roman" w:hAnsi="Times New Roman"/>
          <w:b/>
          <w:sz w:val="24"/>
          <w:szCs w:val="24"/>
          <w:lang w:val="uk-UA"/>
        </w:rPr>
        <w:br/>
      </w:r>
      <w:r w:rsidRPr="00480133">
        <w:rPr>
          <w:rFonts w:ascii="Times New Roman" w:hAnsi="Times New Roman"/>
          <w:b/>
          <w:sz w:val="24"/>
          <w:szCs w:val="24"/>
          <w:lang w:val="uk-UA"/>
        </w:rPr>
        <w:t xml:space="preserve">м. Бориспіль, ДП «Міжнародний аеропорт «Бориспіль», що перебуває на балансі ДП МА «Бориспіль». 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Мета оцінки: визначення </w:t>
      </w:r>
      <w:r w:rsidRPr="00480133">
        <w:rPr>
          <w:rFonts w:ascii="Times New Roman" w:hAnsi="Times New Roman"/>
          <w:color w:val="000000"/>
          <w:sz w:val="24"/>
          <w:szCs w:val="24"/>
          <w:lang w:val="uk-UA"/>
        </w:rPr>
        <w:t>ринкова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вартості об’єкта з метою продовження договору оренди. Дата оцінки: 31.10.2019. Замовник: Регіональне відділення Фонду державного майна України по Київській, Черкаській та Чернігівській областях.  Платник: ТОВ «М енд М Мілітцер і Мюнх Україна ГМБХ». </w:t>
      </w:r>
      <w:r w:rsidRPr="00480133">
        <w:rPr>
          <w:rFonts w:ascii="Times New Roman" w:hAnsi="Times New Roman"/>
          <w:i/>
          <w:sz w:val="24"/>
          <w:szCs w:val="24"/>
          <w:u w:val="single"/>
          <w:lang w:val="uk-UA"/>
        </w:rPr>
        <w:t>Очікувана найбільша ціна надання послуг:</w:t>
      </w:r>
      <w:r w:rsidRPr="00480133">
        <w:rPr>
          <w:rFonts w:ascii="Times New Roman" w:hAnsi="Times New Roman"/>
          <w:sz w:val="24"/>
          <w:szCs w:val="24"/>
          <w:lang w:val="uk-UA"/>
        </w:rPr>
        <w:t xml:space="preserve"> 2800 грн. Подібними до об’єкта оцінки будуть вважатися: приміщення, частини будівель адміністративного призначення.</w:t>
      </w:r>
    </w:p>
    <w:p w:rsidR="00D97909" w:rsidRPr="003537D7" w:rsidRDefault="00D97909" w:rsidP="002F15B1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D97909" w:rsidRPr="00FA0B40" w:rsidRDefault="00D97909" w:rsidP="00FA0B40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</w:t>
      </w:r>
      <w:r>
        <w:rPr>
          <w:rFonts w:ascii="Times New Roman" w:hAnsi="Times New Roman"/>
          <w:b/>
          <w:sz w:val="24"/>
          <w:szCs w:val="24"/>
          <w:lang w:val="uk-UA"/>
        </w:rPr>
        <w:t>онду державного майна України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20.02.2018 за № 198/31650 (далі – Положення) складається із:</w:t>
      </w:r>
    </w:p>
    <w:p w:rsidR="00D97909" w:rsidRPr="00FA0B40" w:rsidRDefault="00D97909" w:rsidP="00FA0B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D97909" w:rsidRPr="00FA0B40" w:rsidRDefault="00D97909" w:rsidP="00FA0B4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D97909" w:rsidRPr="00FA0B40" w:rsidRDefault="00D97909" w:rsidP="00FA0B4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D97909" w:rsidRPr="00FA0B40" w:rsidRDefault="00D97909" w:rsidP="00FA0B4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D97909" w:rsidRPr="00FA0B40" w:rsidRDefault="00D97909" w:rsidP="00FA0B4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-заява про участь у конкурсі з відбору суб’єктів оціночної діяльності за встановленою формою (</w:t>
      </w:r>
      <w:hyperlink r:id="rId8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D97909" w:rsidRPr="00FA0B40" w:rsidRDefault="00D97909" w:rsidP="00FA0B4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D97909" w:rsidRPr="00FA0B40" w:rsidRDefault="00D97909" w:rsidP="00FA0B4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9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D97909" w:rsidRPr="00FA0B40" w:rsidRDefault="00D97909" w:rsidP="00FA0B40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D97909" w:rsidRPr="00FA0B40" w:rsidRDefault="00D97909" w:rsidP="00FA0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</w:t>
      </w:r>
      <w:r w:rsidRPr="000729C4">
        <w:rPr>
          <w:rFonts w:ascii="Times New Roman" w:hAnsi="Times New Roman"/>
          <w:sz w:val="24"/>
          <w:szCs w:val="24"/>
          <w:lang w:val="uk-UA"/>
        </w:rPr>
        <w:t xml:space="preserve">до відділу </w:t>
      </w:r>
      <w:r>
        <w:rPr>
          <w:rFonts w:ascii="Times New Roman" w:hAnsi="Times New Roman"/>
          <w:sz w:val="24"/>
          <w:szCs w:val="24"/>
          <w:lang w:val="uk-UA"/>
        </w:rPr>
        <w:t xml:space="preserve"> забезпечення діяльності регіонального відділення а роботи зі ЗМІ Регіонального відділення Фонду державного майна України </w:t>
      </w:r>
      <w:r w:rsidRPr="00FA0B40">
        <w:rPr>
          <w:rFonts w:ascii="Times New Roman" w:hAnsi="Times New Roman"/>
          <w:sz w:val="24"/>
          <w:szCs w:val="24"/>
          <w:lang w:val="uk-UA"/>
        </w:rPr>
        <w:t>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D97909" w:rsidRPr="003537D7" w:rsidRDefault="00D97909" w:rsidP="00F10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31</w:t>
      </w:r>
      <w:r w:rsidRPr="00FA0B40">
        <w:rPr>
          <w:rFonts w:ascii="Times New Roman" w:hAnsi="Times New Roman"/>
          <w:sz w:val="24"/>
          <w:szCs w:val="24"/>
          <w:lang w:val="uk-UA"/>
        </w:rPr>
        <w:t>.10.2019р. за адресою: м. Київ, просп. Голосіївський, 50  (Регіональне відділення Ф</w:t>
      </w:r>
      <w:r>
        <w:rPr>
          <w:rFonts w:ascii="Times New Roman" w:hAnsi="Times New Roman"/>
          <w:sz w:val="24"/>
          <w:szCs w:val="24"/>
          <w:lang w:val="uk-UA"/>
        </w:rPr>
        <w:t>онду державного майна України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</w:t>
      </w:r>
      <w:r>
        <w:rPr>
          <w:rFonts w:ascii="Times New Roman" w:hAnsi="Times New Roman"/>
          <w:sz w:val="24"/>
          <w:szCs w:val="24"/>
          <w:lang w:val="uk-UA"/>
        </w:rPr>
        <w:t xml:space="preserve">нігівській областях) </w:t>
      </w:r>
      <w:r w:rsidRPr="00FA0B40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D97909" w:rsidRDefault="00D97909" w:rsidP="00E70963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</w:p>
    <w:p w:rsidR="00D97909" w:rsidRDefault="00D97909" w:rsidP="00E70963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Ярослав МАКУХА</w:t>
      </w:r>
    </w:p>
    <w:p w:rsidR="00D97909" w:rsidRPr="00F66DEC" w:rsidRDefault="00D97909" w:rsidP="00F66DEC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D97909" w:rsidRDefault="00D97909" w:rsidP="00E70963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Ярослав СУПРУН</w:t>
      </w:r>
    </w:p>
    <w:p w:rsidR="00D97909" w:rsidRDefault="00D97909" w:rsidP="00E70963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p w:rsidR="00D97909" w:rsidRPr="00F108CF" w:rsidRDefault="00D97909" w:rsidP="00F108CF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</w:p>
    <w:sectPr w:rsidR="00D97909" w:rsidRPr="00F108CF" w:rsidSect="00BE6A3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09" w:rsidRDefault="00D97909">
      <w:r>
        <w:separator/>
      </w:r>
    </w:p>
  </w:endnote>
  <w:endnote w:type="continuationSeparator" w:id="0">
    <w:p w:rsidR="00D97909" w:rsidRDefault="00D9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09" w:rsidRDefault="00D97909">
      <w:r>
        <w:separator/>
      </w:r>
    </w:p>
  </w:footnote>
  <w:footnote w:type="continuationSeparator" w:id="0">
    <w:p w:rsidR="00D97909" w:rsidRDefault="00D97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09" w:rsidRPr="00287942" w:rsidRDefault="00D97909" w:rsidP="00F007D2">
    <w:pPr>
      <w:pStyle w:val="Header"/>
      <w:jc w:val="right"/>
      <w:rPr>
        <w:lang w:val="uk-UA"/>
      </w:rPr>
    </w:pPr>
    <w:r>
      <w:rPr>
        <w:lang w:val="uk-UA"/>
      </w:rPr>
      <w:t>Додаток до листа від 09.10.2019 №46-07-262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DEC"/>
    <w:rsid w:val="00032215"/>
    <w:rsid w:val="000407B1"/>
    <w:rsid w:val="000530BE"/>
    <w:rsid w:val="00063823"/>
    <w:rsid w:val="000729C4"/>
    <w:rsid w:val="000958C5"/>
    <w:rsid w:val="000B70C4"/>
    <w:rsid w:val="000C23E1"/>
    <w:rsid w:val="000E50B3"/>
    <w:rsid w:val="0013078C"/>
    <w:rsid w:val="001436C9"/>
    <w:rsid w:val="00171F10"/>
    <w:rsid w:val="001963F4"/>
    <w:rsid w:val="001971DE"/>
    <w:rsid w:val="001A3576"/>
    <w:rsid w:val="001C5BAA"/>
    <w:rsid w:val="001D15BB"/>
    <w:rsid w:val="001E2231"/>
    <w:rsid w:val="001E28D9"/>
    <w:rsid w:val="001E6736"/>
    <w:rsid w:val="001E6E75"/>
    <w:rsid w:val="00230E1D"/>
    <w:rsid w:val="00256F8A"/>
    <w:rsid w:val="00287942"/>
    <w:rsid w:val="00291A22"/>
    <w:rsid w:val="002965C3"/>
    <w:rsid w:val="002E6C12"/>
    <w:rsid w:val="002F055C"/>
    <w:rsid w:val="002F15B1"/>
    <w:rsid w:val="00314687"/>
    <w:rsid w:val="00317343"/>
    <w:rsid w:val="003311CF"/>
    <w:rsid w:val="00352F69"/>
    <w:rsid w:val="003537D7"/>
    <w:rsid w:val="00390BA1"/>
    <w:rsid w:val="003D1C75"/>
    <w:rsid w:val="00404113"/>
    <w:rsid w:val="0043398E"/>
    <w:rsid w:val="004430BD"/>
    <w:rsid w:val="00452B37"/>
    <w:rsid w:val="00480133"/>
    <w:rsid w:val="004813CE"/>
    <w:rsid w:val="00484C84"/>
    <w:rsid w:val="0048772C"/>
    <w:rsid w:val="004C5C08"/>
    <w:rsid w:val="004D4F35"/>
    <w:rsid w:val="004F053B"/>
    <w:rsid w:val="005063FD"/>
    <w:rsid w:val="0050657C"/>
    <w:rsid w:val="00513EC6"/>
    <w:rsid w:val="0054554E"/>
    <w:rsid w:val="00553B24"/>
    <w:rsid w:val="00562D28"/>
    <w:rsid w:val="00577F0B"/>
    <w:rsid w:val="005A20F5"/>
    <w:rsid w:val="005B1368"/>
    <w:rsid w:val="005B3132"/>
    <w:rsid w:val="005C1CB6"/>
    <w:rsid w:val="005E0A2E"/>
    <w:rsid w:val="005F08E7"/>
    <w:rsid w:val="0060491C"/>
    <w:rsid w:val="00611046"/>
    <w:rsid w:val="006304FA"/>
    <w:rsid w:val="006F00A3"/>
    <w:rsid w:val="006F1DAC"/>
    <w:rsid w:val="0070146B"/>
    <w:rsid w:val="007122B0"/>
    <w:rsid w:val="00715728"/>
    <w:rsid w:val="007358D1"/>
    <w:rsid w:val="007B4A83"/>
    <w:rsid w:val="007D0C28"/>
    <w:rsid w:val="00827BB0"/>
    <w:rsid w:val="00831F54"/>
    <w:rsid w:val="00852C63"/>
    <w:rsid w:val="00870758"/>
    <w:rsid w:val="00882510"/>
    <w:rsid w:val="008972DE"/>
    <w:rsid w:val="008A7E3D"/>
    <w:rsid w:val="008B0E84"/>
    <w:rsid w:val="008C0677"/>
    <w:rsid w:val="008F22E3"/>
    <w:rsid w:val="00900539"/>
    <w:rsid w:val="00912E3B"/>
    <w:rsid w:val="009315C8"/>
    <w:rsid w:val="00994C59"/>
    <w:rsid w:val="009D3E33"/>
    <w:rsid w:val="00A301AB"/>
    <w:rsid w:val="00A47303"/>
    <w:rsid w:val="00A76224"/>
    <w:rsid w:val="00A8480B"/>
    <w:rsid w:val="00AF7100"/>
    <w:rsid w:val="00B52029"/>
    <w:rsid w:val="00B85616"/>
    <w:rsid w:val="00BB326A"/>
    <w:rsid w:val="00BE6A3F"/>
    <w:rsid w:val="00C07682"/>
    <w:rsid w:val="00C77120"/>
    <w:rsid w:val="00CA6863"/>
    <w:rsid w:val="00CB72ED"/>
    <w:rsid w:val="00CF7AC7"/>
    <w:rsid w:val="00D25475"/>
    <w:rsid w:val="00D36420"/>
    <w:rsid w:val="00D614DF"/>
    <w:rsid w:val="00D8037F"/>
    <w:rsid w:val="00D807AF"/>
    <w:rsid w:val="00D97909"/>
    <w:rsid w:val="00DB732C"/>
    <w:rsid w:val="00DE6267"/>
    <w:rsid w:val="00E70963"/>
    <w:rsid w:val="00ED7FBC"/>
    <w:rsid w:val="00EE79C2"/>
    <w:rsid w:val="00EF4A6B"/>
    <w:rsid w:val="00F007D2"/>
    <w:rsid w:val="00F108CF"/>
    <w:rsid w:val="00F143D2"/>
    <w:rsid w:val="00F367E8"/>
    <w:rsid w:val="00F463E2"/>
    <w:rsid w:val="00F47FF2"/>
    <w:rsid w:val="00F66DEC"/>
    <w:rsid w:val="00FA0B40"/>
    <w:rsid w:val="00FA62E6"/>
    <w:rsid w:val="00FC4BA7"/>
    <w:rsid w:val="00FD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E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9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C28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2879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C28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3</Pages>
  <Words>1462</Words>
  <Characters>8335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WinXPProSP3</cp:lastModifiedBy>
  <cp:revision>77</cp:revision>
  <cp:lastPrinted>2019-10-08T13:52:00Z</cp:lastPrinted>
  <dcterms:created xsi:type="dcterms:W3CDTF">2019-10-08T12:14:00Z</dcterms:created>
  <dcterms:modified xsi:type="dcterms:W3CDTF">2019-10-09T09:20:00Z</dcterms:modified>
</cp:coreProperties>
</file>