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ED" w:rsidRPr="003537D7" w:rsidRDefault="00FB44ED" w:rsidP="00E75FCD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FB44ED" w:rsidRPr="00AF71FC" w:rsidRDefault="00FB44ED" w:rsidP="001A5326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FB44ED" w:rsidRDefault="00FB44ED" w:rsidP="00E75FC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4C191F"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Частина </w:t>
      </w:r>
      <w:r>
        <w:rPr>
          <w:rFonts w:ascii="Arial" w:hAnsi="Arial" w:cs="Arial"/>
          <w:b/>
          <w:sz w:val="20"/>
          <w:szCs w:val="20"/>
          <w:lang w:val="uk-UA"/>
        </w:rPr>
        <w:t>нежитлового приміщення №3.1.27 площею 3,65 кв.м на 3-му поверсі пасажирського терміналу «</w:t>
      </w:r>
      <w:r>
        <w:rPr>
          <w:rFonts w:ascii="Arial" w:hAnsi="Arial" w:cs="Arial"/>
          <w:b/>
          <w:sz w:val="20"/>
          <w:szCs w:val="20"/>
          <w:lang w:val="en-US"/>
        </w:rPr>
        <w:t>D</w:t>
      </w:r>
      <w:r>
        <w:rPr>
          <w:rFonts w:ascii="Arial" w:hAnsi="Arial" w:cs="Arial"/>
          <w:b/>
          <w:sz w:val="20"/>
          <w:szCs w:val="20"/>
          <w:lang w:val="uk-UA"/>
        </w:rPr>
        <w:t>» (реєстровий номер 20572069.1435.НЛТНПДІ1884), що знаходиться за адресою: Київська обл., м. Бориспіль, ДП «Міжнародний аеропорт «Бориспіль» та перебувають на балансі ДП МА «Бориспіль».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</w:t>
      </w:r>
      <w:r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30.11.2019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>
        <w:rPr>
          <w:rFonts w:ascii="Arial" w:hAnsi="Arial" w:cs="Arial"/>
          <w:sz w:val="20"/>
          <w:szCs w:val="20"/>
          <w:lang w:val="uk-UA"/>
        </w:rPr>
        <w:t>ЗАТ «Азербайджан Хава Йоллари»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 призначення.</w:t>
      </w:r>
    </w:p>
    <w:p w:rsidR="00FB44ED" w:rsidRPr="002E6C12" w:rsidRDefault="00FB44ED" w:rsidP="00E75FC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Нежитлове приміщення №95 на 2-му поверсі бізнес-центру вантажного терміналу, загальною площею 24,9 кв.м, що знаходиться за адресою: Київська обл., м. Бориспіль, ДП «Міжнародний аеропорт «Бориспіль» та перебувають на балансі ДП МА «Бориспіль».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</w:t>
      </w:r>
      <w:r w:rsidRPr="00611046">
        <w:rPr>
          <w:rFonts w:ascii="Arial" w:hAnsi="Arial" w:cs="Arial"/>
          <w:sz w:val="20"/>
          <w:szCs w:val="20"/>
          <w:lang w:val="uk-UA"/>
        </w:rPr>
        <w:t>метою 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30.11.2019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>
        <w:rPr>
          <w:rFonts w:ascii="Arial" w:hAnsi="Arial" w:cs="Arial"/>
          <w:sz w:val="20"/>
          <w:szCs w:val="20"/>
          <w:lang w:val="uk-UA"/>
        </w:rPr>
        <w:t>Представництво «Дойче Люфтганза Акцієнгеззельшафт»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 призначення.</w:t>
      </w:r>
    </w:p>
    <w:p w:rsidR="00FB44ED" w:rsidRPr="002E6C12" w:rsidRDefault="00FB44ED" w:rsidP="00E75FC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B758D7">
        <w:rPr>
          <w:rFonts w:ascii="Arial" w:hAnsi="Arial" w:cs="Arial"/>
          <w:b/>
          <w:sz w:val="20"/>
          <w:szCs w:val="20"/>
          <w:lang w:val="uk-UA"/>
        </w:rPr>
        <w:t xml:space="preserve">Частина приміщення № 1, на 1-му поверсі будівлі готелю з прибудовою ресторану (інв.№ 2004), загальною площею </w:t>
      </w:r>
      <w:smartTag w:uri="urn:schemas-microsoft-com:office:smarttags" w:element="metricconverter">
        <w:smartTagPr>
          <w:attr w:name="ProductID" w:val="2,00 кв. м"/>
        </w:smartTagPr>
        <w:r w:rsidRPr="00B758D7">
          <w:rPr>
            <w:rFonts w:ascii="Arial" w:hAnsi="Arial" w:cs="Arial"/>
            <w:b/>
            <w:sz w:val="20"/>
            <w:szCs w:val="20"/>
            <w:lang w:val="uk-UA"/>
          </w:rPr>
          <w:t>2,00 кв. м</w:t>
        </w:r>
      </w:smartTag>
      <w:r w:rsidRPr="00B758D7">
        <w:rPr>
          <w:rFonts w:ascii="Arial" w:hAnsi="Arial" w:cs="Arial"/>
          <w:b/>
          <w:sz w:val="20"/>
          <w:szCs w:val="20"/>
          <w:lang w:val="uk-UA"/>
        </w:rPr>
        <w:t>, розміщене за адресою: Київська обл., Бориспільський р-н, Бориспіль-7, та перебуває на балансі ДП 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</w:t>
      </w:r>
      <w:r w:rsidRPr="00611046">
        <w:rPr>
          <w:rFonts w:ascii="Arial" w:hAnsi="Arial" w:cs="Arial"/>
          <w:sz w:val="20"/>
          <w:szCs w:val="20"/>
          <w:lang w:val="uk-UA"/>
        </w:rPr>
        <w:t xml:space="preserve">метою </w:t>
      </w:r>
      <w:r w:rsidRPr="00E75FCD">
        <w:rPr>
          <w:rFonts w:ascii="Arial" w:hAnsi="Arial" w:cs="Arial"/>
          <w:sz w:val="20"/>
          <w:szCs w:val="20"/>
          <w:lang w:val="uk-UA"/>
        </w:rPr>
        <w:t>укладання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Pr="00AA3408">
        <w:rPr>
          <w:rFonts w:ascii="Arial" w:hAnsi="Arial" w:cs="Arial"/>
          <w:sz w:val="20"/>
          <w:szCs w:val="20"/>
          <w:lang w:val="uk-UA"/>
        </w:rPr>
        <w:t>ТОВ «Агент Пей»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</w:t>
      </w:r>
      <w:r w:rsidRPr="00FB7D18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приміщення, частини  будівель для розміщення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</w:t>
      </w:r>
      <w:r w:rsidRPr="00480133">
        <w:rPr>
          <w:rFonts w:ascii="Times New Roman" w:hAnsi="Times New Roman"/>
          <w:sz w:val="24"/>
          <w:szCs w:val="24"/>
          <w:lang w:val="uk-UA"/>
        </w:rPr>
        <w:t>банкоматів, автоматів з розливів напоїв, інших автоматів.</w:t>
      </w:r>
    </w:p>
    <w:p w:rsidR="00FB44ED" w:rsidRPr="00E75FCD" w:rsidRDefault="00FB44ED" w:rsidP="005A4E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EB67FD">
        <w:rPr>
          <w:rFonts w:ascii="Arial" w:hAnsi="Arial" w:cs="Arial"/>
          <w:b/>
          <w:sz w:val="20"/>
          <w:szCs w:val="20"/>
          <w:lang w:val="uk-UA"/>
        </w:rPr>
        <w:t xml:space="preserve">Частина юридичного корпусу (1-ий поверх), загальною площею </w:t>
      </w:r>
      <w:smartTag w:uri="urn:schemas-microsoft-com:office:smarttags" w:element="metricconverter">
        <w:smartTagPr>
          <w:attr w:name="ProductID" w:val="344,00 кв. м"/>
        </w:smartTagPr>
        <w:r w:rsidRPr="00EB67FD">
          <w:rPr>
            <w:rFonts w:ascii="Arial" w:hAnsi="Arial" w:cs="Arial"/>
            <w:b/>
            <w:sz w:val="20"/>
            <w:szCs w:val="20"/>
            <w:lang w:val="uk-UA"/>
          </w:rPr>
          <w:t>98,64 кв. м</w:t>
        </w:r>
      </w:smartTag>
      <w:r w:rsidRPr="00EB67FD">
        <w:rPr>
          <w:rFonts w:ascii="Arial" w:hAnsi="Arial" w:cs="Arial"/>
          <w:b/>
          <w:sz w:val="20"/>
          <w:szCs w:val="20"/>
          <w:lang w:val="uk-UA"/>
        </w:rPr>
        <w:t>, яка розташована за адресою: Київська обл., м. Ірпінь, вул. Університетська, 31, та перебуває на балансі Університету державної фіскальної служби України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DF2968">
        <w:rPr>
          <w:rFonts w:ascii="Arial" w:hAnsi="Arial" w:cs="Arial"/>
          <w:sz w:val="20"/>
          <w:szCs w:val="20"/>
          <w:lang w:val="uk-UA"/>
        </w:rPr>
        <w:t>ФО-П Кушнір Т. П.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 призначення та закладів громадського харчування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FB44ED" w:rsidRPr="00AF4245" w:rsidRDefault="00FB44ED" w:rsidP="005A4E7B">
      <w:pPr>
        <w:spacing w:after="0" w:line="240" w:lineRule="auto"/>
        <w:ind w:firstLine="567"/>
        <w:jc w:val="both"/>
        <w:rPr>
          <w:rFonts w:ascii="Arial" w:hAnsi="Arial" w:cs="Arial"/>
          <w:color w:val="FF66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7973B0">
        <w:rPr>
          <w:rFonts w:ascii="Arial" w:hAnsi="Arial" w:cs="Arial"/>
          <w:b/>
          <w:sz w:val="20"/>
          <w:szCs w:val="20"/>
          <w:lang w:val="uk-UA"/>
        </w:rPr>
        <w:t xml:space="preserve">Тверде покриття м. Бориспіль район </w:t>
      </w:r>
      <w:smartTag w:uri="urn:schemas-microsoft-com:office:smarttags" w:element="metricconverter">
        <w:smartTagPr>
          <w:attr w:name="ProductID" w:val="344,00 кв. м"/>
        </w:smartTagPr>
        <w:r w:rsidRPr="007973B0">
          <w:rPr>
            <w:rFonts w:ascii="Arial" w:hAnsi="Arial" w:cs="Arial"/>
            <w:b/>
            <w:sz w:val="20"/>
            <w:szCs w:val="20"/>
            <w:lang w:val="uk-UA"/>
          </w:rPr>
          <w:t>35 км</w:t>
        </w:r>
      </w:smartTag>
      <w:r w:rsidRPr="007973B0">
        <w:rPr>
          <w:rFonts w:ascii="Arial" w:hAnsi="Arial" w:cs="Arial"/>
          <w:b/>
          <w:sz w:val="20"/>
          <w:szCs w:val="20"/>
          <w:lang w:val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44,00 кв. м"/>
        </w:smartTagPr>
        <w:r w:rsidRPr="007973B0">
          <w:rPr>
            <w:rFonts w:ascii="Arial" w:hAnsi="Arial" w:cs="Arial"/>
            <w:b/>
            <w:sz w:val="20"/>
            <w:szCs w:val="20"/>
            <w:lang w:val="uk-UA"/>
          </w:rPr>
          <w:t>1520,00 кв. м</w:t>
        </w:r>
      </w:smartTag>
      <w:r w:rsidRPr="007973B0">
        <w:rPr>
          <w:rFonts w:ascii="Arial" w:hAnsi="Arial" w:cs="Arial"/>
          <w:b/>
          <w:sz w:val="20"/>
          <w:szCs w:val="20"/>
          <w:lang w:val="uk-UA"/>
        </w:rPr>
        <w:t>, розташоване за адресою: Київська обл., м. Бориспіль, та перебуває на балансі ДП 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537830">
        <w:rPr>
          <w:rFonts w:ascii="Arial" w:hAnsi="Arial" w:cs="Arial"/>
          <w:sz w:val="20"/>
          <w:szCs w:val="20"/>
          <w:lang w:val="uk-UA"/>
        </w:rPr>
        <w:t>ТОВ «АРМУКРЗЕМПРОЕКТ»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3800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AA1D89">
        <w:rPr>
          <w:rFonts w:ascii="Arial" w:hAnsi="Arial" w:cs="Arial"/>
          <w:sz w:val="20"/>
          <w:szCs w:val="20"/>
        </w:rPr>
        <w:t>майданчики, замощення аналогічного функціонального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FB44ED" w:rsidRPr="00E75FCD" w:rsidRDefault="00FB44ED" w:rsidP="005A4E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801A96">
        <w:rPr>
          <w:rFonts w:ascii="Arial" w:hAnsi="Arial" w:cs="Arial"/>
          <w:b/>
          <w:sz w:val="20"/>
          <w:szCs w:val="20"/>
          <w:lang w:val="uk-UA"/>
        </w:rPr>
        <w:t xml:space="preserve">Частина приміщення № 226, площею </w:t>
      </w:r>
      <w:smartTag w:uri="urn:schemas-microsoft-com:office:smarttags" w:element="metricconverter">
        <w:smartTagPr>
          <w:attr w:name="ProductID" w:val="344,00 кв. м"/>
        </w:smartTagPr>
        <w:r w:rsidRPr="00801A96">
          <w:rPr>
            <w:rFonts w:ascii="Arial" w:hAnsi="Arial" w:cs="Arial"/>
            <w:b/>
            <w:sz w:val="20"/>
            <w:szCs w:val="20"/>
            <w:lang w:val="uk-UA"/>
          </w:rPr>
          <w:t>7,0 кв. м</w:t>
        </w:r>
      </w:smartTag>
      <w:r w:rsidRPr="00801A96">
        <w:rPr>
          <w:rFonts w:ascii="Arial" w:hAnsi="Arial" w:cs="Arial"/>
          <w:b/>
          <w:sz w:val="20"/>
          <w:szCs w:val="20"/>
          <w:lang w:val="uk-UA"/>
        </w:rPr>
        <w:t xml:space="preserve">, на 3-му поверсі пасажирського терміналу «D»; частина приміщення № 2, площею </w:t>
      </w:r>
      <w:smartTag w:uri="urn:schemas-microsoft-com:office:smarttags" w:element="metricconverter">
        <w:smartTagPr>
          <w:attr w:name="ProductID" w:val="344,00 кв. м"/>
        </w:smartTagPr>
        <w:r w:rsidRPr="00801A96">
          <w:rPr>
            <w:rFonts w:ascii="Arial" w:hAnsi="Arial" w:cs="Arial"/>
            <w:b/>
            <w:sz w:val="20"/>
            <w:szCs w:val="20"/>
            <w:lang w:val="uk-UA"/>
          </w:rPr>
          <w:t>9,0 кв. м</w:t>
        </w:r>
      </w:smartTag>
      <w:r w:rsidRPr="00801A96">
        <w:rPr>
          <w:rFonts w:ascii="Arial" w:hAnsi="Arial" w:cs="Arial"/>
          <w:b/>
          <w:sz w:val="20"/>
          <w:szCs w:val="20"/>
          <w:lang w:val="uk-UA"/>
        </w:rPr>
        <w:t>, на 1-му поверсі пасажирського терміналу «D», які розташовані за адресою: Київська обл., Бориспільський р-н, Бориспіль-7, та перебувають на балансі ДП МА «Бориспіль».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спеціальної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A84F81">
        <w:rPr>
          <w:rFonts w:ascii="Arial" w:hAnsi="Arial" w:cs="Arial"/>
          <w:sz w:val="20"/>
          <w:szCs w:val="20"/>
          <w:lang w:val="uk-UA"/>
        </w:rPr>
        <w:t>ФО-П Гайдар Л. О.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FB44ED" w:rsidRPr="00E75FCD" w:rsidRDefault="00FB44ED" w:rsidP="005A4E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5D2E9D">
        <w:rPr>
          <w:rFonts w:ascii="Arial" w:hAnsi="Arial" w:cs="Arial"/>
          <w:b/>
          <w:color w:val="000000"/>
          <w:sz w:val="20"/>
          <w:szCs w:val="20"/>
        </w:rPr>
        <w:t>7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Частина приміщення 1 поверху адміністративної будівлі, загальною</w:t>
      </w:r>
      <w:r w:rsidRPr="002F1481">
        <w:rPr>
          <w:rFonts w:ascii="Arial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344,00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5</w:t>
        </w:r>
        <w:r w:rsidRPr="002F1481">
          <w:rPr>
            <w:rFonts w:ascii="Arial" w:hAnsi="Arial" w:cs="Arial"/>
            <w:b/>
            <w:sz w:val="20"/>
            <w:szCs w:val="20"/>
            <w:lang w:val="uk-UA"/>
          </w:rPr>
          <w:t>,</w:t>
        </w:r>
        <w:r>
          <w:rPr>
            <w:rFonts w:ascii="Arial" w:hAnsi="Arial" w:cs="Arial"/>
            <w:b/>
            <w:sz w:val="20"/>
            <w:szCs w:val="20"/>
            <w:lang w:val="uk-UA"/>
          </w:rPr>
          <w:t>0</w:t>
        </w:r>
        <w:r w:rsidRPr="002F1481">
          <w:rPr>
            <w:rFonts w:ascii="Arial" w:hAnsi="Arial" w:cs="Arial"/>
            <w:b/>
            <w:sz w:val="20"/>
            <w:szCs w:val="20"/>
            <w:lang w:val="uk-UA"/>
          </w:rPr>
          <w:t xml:space="preserve"> кв. м</w:t>
        </w:r>
      </w:smartTag>
      <w:r w:rsidRPr="002F1481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>
        <w:rPr>
          <w:rFonts w:ascii="Arial" w:hAnsi="Arial" w:cs="Arial"/>
          <w:b/>
          <w:sz w:val="20"/>
          <w:szCs w:val="20"/>
          <w:lang w:val="uk-UA"/>
        </w:rPr>
        <w:t>яка розташована</w:t>
      </w:r>
      <w:r w:rsidRPr="002F1481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м. </w:t>
      </w:r>
      <w:r>
        <w:rPr>
          <w:rFonts w:ascii="Arial" w:hAnsi="Arial" w:cs="Arial"/>
          <w:b/>
          <w:sz w:val="20"/>
          <w:szCs w:val="20"/>
          <w:lang w:val="uk-UA"/>
        </w:rPr>
        <w:t>Вишневе</w:t>
      </w:r>
      <w:r w:rsidRPr="002F1481">
        <w:rPr>
          <w:rFonts w:ascii="Arial" w:hAnsi="Arial" w:cs="Arial"/>
          <w:b/>
          <w:sz w:val="20"/>
          <w:szCs w:val="20"/>
          <w:lang w:val="uk-UA"/>
        </w:rPr>
        <w:t xml:space="preserve">, вул. </w:t>
      </w:r>
      <w:r>
        <w:rPr>
          <w:rFonts w:ascii="Arial" w:hAnsi="Arial" w:cs="Arial"/>
          <w:b/>
          <w:sz w:val="20"/>
          <w:szCs w:val="20"/>
          <w:lang w:val="uk-UA"/>
        </w:rPr>
        <w:t>Л</w:t>
      </w:r>
      <w:r w:rsidRPr="002F1481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Українки</w:t>
      </w:r>
      <w:r w:rsidRPr="002F1481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>
        <w:rPr>
          <w:rFonts w:ascii="Arial" w:hAnsi="Arial" w:cs="Arial"/>
          <w:b/>
          <w:sz w:val="20"/>
          <w:szCs w:val="20"/>
          <w:lang w:val="uk-UA"/>
        </w:rPr>
        <w:t>88</w:t>
      </w:r>
      <w:r w:rsidRPr="002F1481">
        <w:rPr>
          <w:rFonts w:ascii="Arial" w:hAnsi="Arial" w:cs="Arial"/>
          <w:b/>
          <w:sz w:val="20"/>
          <w:szCs w:val="20"/>
          <w:lang w:val="uk-UA"/>
        </w:rPr>
        <w:t xml:space="preserve"> та перебуває на балансі </w:t>
      </w:r>
      <w:r>
        <w:rPr>
          <w:rFonts w:ascii="Arial" w:hAnsi="Arial" w:cs="Arial"/>
          <w:b/>
          <w:sz w:val="20"/>
          <w:szCs w:val="20"/>
          <w:lang w:val="uk-UA"/>
        </w:rPr>
        <w:t>Управління Державної казначейської служби України у Києво-Святошинському районі Київської області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>
        <w:rPr>
          <w:rFonts w:ascii="Arial" w:hAnsi="Arial" w:cs="Arial"/>
          <w:sz w:val="20"/>
          <w:szCs w:val="20"/>
          <w:lang w:val="uk-UA"/>
        </w:rPr>
        <w:t>ПП «Кармен-Союз</w:t>
      </w:r>
      <w:r w:rsidRPr="00B1097C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будівель</w:t>
      </w:r>
      <w:r>
        <w:rPr>
          <w:rFonts w:ascii="Arial" w:hAnsi="Arial" w:cs="Arial"/>
          <w:sz w:val="20"/>
          <w:szCs w:val="20"/>
          <w:lang w:val="uk-UA"/>
        </w:rPr>
        <w:t xml:space="preserve"> адміністративного, торгівельного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FB44ED" w:rsidRPr="00E75FCD" w:rsidRDefault="00FB44ED" w:rsidP="005A4E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EC2789">
        <w:rPr>
          <w:rFonts w:ascii="Arial" w:hAnsi="Arial" w:cs="Arial"/>
          <w:b/>
          <w:color w:val="000000"/>
          <w:sz w:val="20"/>
          <w:szCs w:val="20"/>
        </w:rPr>
        <w:t>8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Часина приміщення їдальні в навчальному корпусі №2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, площею </w:t>
      </w:r>
      <w:smartTag w:uri="urn:schemas-microsoft-com:office:smarttags" w:element="metricconverter">
        <w:smartTagPr>
          <w:attr w:name="ProductID" w:val="344,00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96</w:t>
        </w:r>
        <w:r w:rsidRPr="00B1097C">
          <w:rPr>
            <w:rFonts w:ascii="Arial" w:hAnsi="Arial" w:cs="Arial"/>
            <w:b/>
            <w:sz w:val="20"/>
            <w:szCs w:val="20"/>
            <w:lang w:val="uk-UA"/>
          </w:rPr>
          <w:t>,</w:t>
        </w:r>
        <w:r>
          <w:rPr>
            <w:rFonts w:ascii="Arial" w:hAnsi="Arial" w:cs="Arial"/>
            <w:b/>
            <w:sz w:val="20"/>
            <w:szCs w:val="20"/>
            <w:lang w:val="uk-UA"/>
          </w:rPr>
          <w:t>6</w:t>
        </w:r>
        <w:r w:rsidRPr="00B1097C">
          <w:rPr>
            <w:rFonts w:ascii="Arial" w:hAnsi="Arial" w:cs="Arial"/>
            <w:b/>
            <w:sz w:val="20"/>
            <w:szCs w:val="20"/>
            <w:lang w:val="uk-UA"/>
          </w:rPr>
          <w:t>0 кв. м</w:t>
        </w:r>
      </w:smartTag>
      <w:r w:rsidRPr="00B1097C">
        <w:rPr>
          <w:rFonts w:ascii="Arial" w:hAnsi="Arial" w:cs="Arial"/>
          <w:b/>
          <w:sz w:val="20"/>
          <w:szCs w:val="20"/>
          <w:lang w:val="uk-UA"/>
        </w:rPr>
        <w:t>, яке роз</w:t>
      </w:r>
      <w:r>
        <w:rPr>
          <w:rFonts w:ascii="Arial" w:hAnsi="Arial" w:cs="Arial"/>
          <w:b/>
          <w:sz w:val="20"/>
          <w:szCs w:val="20"/>
          <w:lang w:val="uk-UA"/>
        </w:rPr>
        <w:t xml:space="preserve">ташоване за адресою: Київська обл., 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м. </w:t>
      </w:r>
      <w:r>
        <w:rPr>
          <w:rFonts w:ascii="Arial" w:hAnsi="Arial" w:cs="Arial"/>
          <w:b/>
          <w:sz w:val="20"/>
          <w:szCs w:val="20"/>
          <w:lang w:val="uk-UA"/>
        </w:rPr>
        <w:t>Переяслав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, вул. </w:t>
      </w:r>
      <w:r>
        <w:rPr>
          <w:rFonts w:ascii="Arial" w:hAnsi="Arial" w:cs="Arial"/>
          <w:b/>
          <w:sz w:val="20"/>
          <w:szCs w:val="20"/>
          <w:lang w:val="uk-UA"/>
        </w:rPr>
        <w:t>Сухомлинського, 30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 та перебуває на балансі </w:t>
      </w:r>
      <w:r>
        <w:rPr>
          <w:rFonts w:ascii="Arial" w:hAnsi="Arial" w:cs="Arial"/>
          <w:b/>
          <w:sz w:val="20"/>
          <w:szCs w:val="20"/>
          <w:lang w:val="uk-UA"/>
        </w:rPr>
        <w:t>ДВНЗ «Переяслав-Хмельницького державного педагогічного університету імені Г.Сковороди»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>
        <w:rPr>
          <w:rFonts w:ascii="Arial" w:hAnsi="Arial" w:cs="Arial"/>
          <w:sz w:val="20"/>
          <w:szCs w:val="20"/>
          <w:lang w:val="uk-UA"/>
        </w:rPr>
        <w:t>ФО-П Кушнір А.І.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 призначення та закладів громадського харчування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FB44ED" w:rsidRPr="00E75FCD" w:rsidRDefault="00FB44ED" w:rsidP="005A4E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215112">
        <w:rPr>
          <w:rFonts w:ascii="Arial" w:hAnsi="Arial" w:cs="Arial"/>
          <w:b/>
          <w:color w:val="000000"/>
          <w:sz w:val="20"/>
          <w:szCs w:val="20"/>
          <w:lang w:val="uk-UA"/>
        </w:rPr>
        <w:t>9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D97750">
        <w:rPr>
          <w:rFonts w:ascii="Arial" w:hAnsi="Arial" w:cs="Arial"/>
          <w:b/>
          <w:sz w:val="20"/>
          <w:szCs w:val="20"/>
          <w:lang w:val="uk-UA"/>
        </w:rPr>
        <w:t>Асфаль</w:t>
      </w:r>
      <w:r>
        <w:rPr>
          <w:rFonts w:ascii="Arial" w:hAnsi="Arial" w:cs="Arial"/>
          <w:b/>
          <w:sz w:val="20"/>
          <w:szCs w:val="20"/>
          <w:lang w:val="uk-UA"/>
        </w:rPr>
        <w:t>тно-бетонований майданчик,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344,00 кв. м"/>
        </w:smartTagPr>
        <w:r w:rsidRPr="00D97750">
          <w:rPr>
            <w:rFonts w:ascii="Arial" w:hAnsi="Arial" w:cs="Arial"/>
            <w:b/>
            <w:sz w:val="20"/>
            <w:szCs w:val="20"/>
            <w:lang w:val="uk-UA"/>
          </w:rPr>
          <w:t>140,0 кв. м</w:t>
        </w:r>
      </w:smartTag>
      <w:r w:rsidRPr="00D97750">
        <w:rPr>
          <w:rFonts w:ascii="Arial" w:hAnsi="Arial" w:cs="Arial"/>
          <w:b/>
          <w:sz w:val="20"/>
          <w:szCs w:val="20"/>
          <w:lang w:val="uk-UA"/>
        </w:rPr>
        <w:t>, який розташований</w:t>
      </w:r>
      <w:r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область, Іванківський р-н,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КПП «Дитятки» та </w:t>
      </w:r>
      <w:r>
        <w:rPr>
          <w:rFonts w:ascii="Arial" w:hAnsi="Arial" w:cs="Arial"/>
          <w:b/>
          <w:sz w:val="20"/>
          <w:szCs w:val="20"/>
          <w:lang w:val="uk-UA"/>
        </w:rPr>
        <w:t>перебуває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на балансі ДП «Центр організаційно-технічного і інформаційного забезпечення управління зоною відчуження»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D97750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НТ-ЕДЬЮКЕЙШИН</w:t>
      </w:r>
      <w:r w:rsidRPr="00D97750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AA1D89">
        <w:rPr>
          <w:rFonts w:ascii="Arial" w:hAnsi="Arial" w:cs="Arial"/>
          <w:sz w:val="20"/>
          <w:szCs w:val="20"/>
        </w:rPr>
        <w:t>майданчики, замощення аналогічного функціонального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FB44ED" w:rsidRPr="00E75FCD" w:rsidRDefault="00FB44ED" w:rsidP="005A4E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005838">
        <w:rPr>
          <w:rFonts w:ascii="Arial" w:hAnsi="Arial" w:cs="Arial"/>
          <w:b/>
          <w:color w:val="000000"/>
          <w:sz w:val="20"/>
          <w:szCs w:val="20"/>
          <w:lang w:val="uk-UA"/>
        </w:rPr>
        <w:t>0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D97750">
        <w:rPr>
          <w:rFonts w:ascii="Arial" w:hAnsi="Arial" w:cs="Arial"/>
          <w:b/>
          <w:sz w:val="20"/>
          <w:szCs w:val="20"/>
          <w:lang w:val="uk-UA"/>
        </w:rPr>
        <w:t>Асфаль</w:t>
      </w:r>
      <w:r>
        <w:rPr>
          <w:rFonts w:ascii="Arial" w:hAnsi="Arial" w:cs="Arial"/>
          <w:b/>
          <w:sz w:val="20"/>
          <w:szCs w:val="20"/>
          <w:lang w:val="uk-UA"/>
        </w:rPr>
        <w:t xml:space="preserve">тно-бетонований майданчик, площею </w:t>
      </w:r>
      <w:smartTag w:uri="urn:schemas-microsoft-com:office:smarttags" w:element="metricconverter">
        <w:smartTagPr>
          <w:attr w:name="ProductID" w:val="344,00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90</w:t>
        </w:r>
        <w:r w:rsidRPr="00D97750">
          <w:rPr>
            <w:rFonts w:ascii="Arial" w:hAnsi="Arial" w:cs="Arial"/>
            <w:b/>
            <w:sz w:val="20"/>
            <w:szCs w:val="20"/>
            <w:lang w:val="uk-UA"/>
          </w:rPr>
          <w:t>0,0</w:t>
        </w:r>
        <w:r>
          <w:rPr>
            <w:rFonts w:ascii="Arial" w:hAnsi="Arial" w:cs="Arial"/>
            <w:b/>
            <w:sz w:val="20"/>
            <w:szCs w:val="20"/>
            <w:lang w:val="uk-UA"/>
          </w:rPr>
          <w:t>0</w:t>
        </w:r>
        <w:r w:rsidRPr="00D97750">
          <w:rPr>
            <w:rFonts w:ascii="Arial" w:hAnsi="Arial" w:cs="Arial"/>
            <w:b/>
            <w:sz w:val="20"/>
            <w:szCs w:val="20"/>
            <w:lang w:val="uk-UA"/>
          </w:rPr>
          <w:t xml:space="preserve"> кв. м</w:t>
        </w:r>
      </w:smartTag>
      <w:r w:rsidRPr="00D97750">
        <w:rPr>
          <w:rFonts w:ascii="Arial" w:hAnsi="Arial" w:cs="Arial"/>
          <w:b/>
          <w:sz w:val="20"/>
          <w:szCs w:val="20"/>
          <w:lang w:val="uk-UA"/>
        </w:rPr>
        <w:t>, який розташований</w:t>
      </w:r>
      <w:r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область, Іванківський р-н,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КПП «</w:t>
      </w:r>
      <w:r>
        <w:rPr>
          <w:rFonts w:ascii="Arial" w:hAnsi="Arial" w:cs="Arial"/>
          <w:b/>
          <w:sz w:val="20"/>
          <w:szCs w:val="20"/>
          <w:lang w:val="uk-UA"/>
        </w:rPr>
        <w:t>Припять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» та </w:t>
      </w:r>
      <w:r>
        <w:rPr>
          <w:rFonts w:ascii="Arial" w:hAnsi="Arial" w:cs="Arial"/>
          <w:b/>
          <w:sz w:val="20"/>
          <w:szCs w:val="20"/>
          <w:lang w:val="uk-UA"/>
        </w:rPr>
        <w:t>перебуває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на балансі ДП «Центр організаційно-технічного і інформаційного забезпечення управління зоною відчуження»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D97750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НТ-ЕДЬЮКЕЙШИН</w:t>
      </w:r>
      <w:r w:rsidRPr="00D97750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3300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AA1D89">
        <w:rPr>
          <w:rFonts w:ascii="Arial" w:hAnsi="Arial" w:cs="Arial"/>
          <w:sz w:val="20"/>
          <w:szCs w:val="20"/>
        </w:rPr>
        <w:t>майданчики, замощення аналогічного функціонального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FB44ED" w:rsidRDefault="00FB44ED" w:rsidP="005A4E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E00E8E"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 xml:space="preserve">Двоповерховий будинок, площею </w:t>
      </w:r>
      <w:smartTag w:uri="urn:schemas-microsoft-com:office:smarttags" w:element="metricconverter">
        <w:smartTagPr>
          <w:attr w:name="ProductID" w:val="344,00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428</w:t>
        </w:r>
        <w:r w:rsidRPr="00D97750">
          <w:rPr>
            <w:rFonts w:ascii="Arial" w:hAnsi="Arial" w:cs="Arial"/>
            <w:b/>
            <w:sz w:val="20"/>
            <w:szCs w:val="20"/>
            <w:lang w:val="uk-UA"/>
          </w:rPr>
          <w:t>,0</w:t>
        </w:r>
        <w:r>
          <w:rPr>
            <w:rFonts w:ascii="Arial" w:hAnsi="Arial" w:cs="Arial"/>
            <w:b/>
            <w:sz w:val="20"/>
            <w:szCs w:val="20"/>
            <w:lang w:val="uk-UA"/>
          </w:rPr>
          <w:t>0</w:t>
        </w:r>
        <w:r w:rsidRPr="00D97750">
          <w:rPr>
            <w:rFonts w:ascii="Arial" w:hAnsi="Arial" w:cs="Arial"/>
            <w:b/>
            <w:sz w:val="20"/>
            <w:szCs w:val="20"/>
            <w:lang w:val="uk-UA"/>
          </w:rPr>
          <w:t xml:space="preserve"> кв. м</w:t>
        </w:r>
      </w:smartTag>
      <w:r w:rsidRPr="00D97750">
        <w:rPr>
          <w:rFonts w:ascii="Arial" w:hAnsi="Arial" w:cs="Arial"/>
          <w:b/>
          <w:sz w:val="20"/>
          <w:szCs w:val="20"/>
          <w:lang w:val="uk-UA"/>
        </w:rPr>
        <w:t>, який розташований</w:t>
      </w:r>
      <w:r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область, Іванківський р-н,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КПП «</w:t>
      </w:r>
      <w:r>
        <w:rPr>
          <w:rFonts w:ascii="Arial" w:hAnsi="Arial" w:cs="Arial"/>
          <w:b/>
          <w:sz w:val="20"/>
          <w:szCs w:val="20"/>
          <w:lang w:val="uk-UA"/>
        </w:rPr>
        <w:t>Чорнобиль-2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» та </w:t>
      </w:r>
      <w:r>
        <w:rPr>
          <w:rFonts w:ascii="Arial" w:hAnsi="Arial" w:cs="Arial"/>
          <w:b/>
          <w:sz w:val="20"/>
          <w:szCs w:val="20"/>
          <w:lang w:val="uk-UA"/>
        </w:rPr>
        <w:t>перебуває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на балансі ДП «Центр організаційно-технічного і інформаційного забезпечення управління зоною відчуження»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D97750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НТ-ЕДЬЮКЕЙШИН</w:t>
      </w:r>
      <w:r w:rsidRPr="00D97750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4800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окремі будівлі, зокрема порівняної площі.</w:t>
      </w:r>
    </w:p>
    <w:p w:rsidR="00FB44ED" w:rsidRPr="00E75FCD" w:rsidRDefault="00FB44ED" w:rsidP="005A4E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0D284B"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Бетонований майданчик, площею 620</w:t>
      </w:r>
      <w:r w:rsidRPr="00D97750">
        <w:rPr>
          <w:rFonts w:ascii="Arial" w:hAnsi="Arial" w:cs="Arial"/>
          <w:b/>
          <w:sz w:val="20"/>
          <w:szCs w:val="20"/>
          <w:lang w:val="uk-UA"/>
        </w:rPr>
        <w:t>,</w:t>
      </w:r>
      <w:r>
        <w:rPr>
          <w:rFonts w:ascii="Arial" w:hAnsi="Arial" w:cs="Arial"/>
          <w:b/>
          <w:sz w:val="20"/>
          <w:szCs w:val="20"/>
          <w:lang w:val="uk-UA"/>
        </w:rPr>
        <w:t>10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кв. м, який</w:t>
      </w:r>
      <w:r>
        <w:rPr>
          <w:rFonts w:ascii="Arial" w:hAnsi="Arial" w:cs="Arial"/>
          <w:b/>
          <w:sz w:val="20"/>
          <w:szCs w:val="20"/>
          <w:lang w:val="uk-UA"/>
        </w:rPr>
        <w:t xml:space="preserve"> є складовою частиною об’єкта нерухомого майна «Будівля контрольно-пропускного пункту 13,14 з оглядовим павільоном»,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розташований</w:t>
      </w:r>
      <w:r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область, м. Припять, проммайданчик ЧАЕС, 209 (за ГП)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та </w:t>
      </w:r>
      <w:r>
        <w:rPr>
          <w:rFonts w:ascii="Arial" w:hAnsi="Arial" w:cs="Arial"/>
          <w:b/>
          <w:sz w:val="20"/>
          <w:szCs w:val="20"/>
          <w:lang w:val="uk-UA"/>
        </w:rPr>
        <w:t>перебуває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на балансі Д</w:t>
      </w:r>
      <w:r>
        <w:rPr>
          <w:rFonts w:ascii="Arial" w:hAnsi="Arial" w:cs="Arial"/>
          <w:b/>
          <w:sz w:val="20"/>
          <w:szCs w:val="20"/>
          <w:lang w:val="uk-UA"/>
        </w:rPr>
        <w:t>С</w:t>
      </w:r>
      <w:r w:rsidRPr="00D97750">
        <w:rPr>
          <w:rFonts w:ascii="Arial" w:hAnsi="Arial" w:cs="Arial"/>
          <w:b/>
          <w:sz w:val="20"/>
          <w:szCs w:val="20"/>
          <w:lang w:val="uk-UA"/>
        </w:rPr>
        <w:t>П «</w:t>
      </w:r>
      <w:r>
        <w:rPr>
          <w:rFonts w:ascii="Arial" w:hAnsi="Arial" w:cs="Arial"/>
          <w:b/>
          <w:sz w:val="20"/>
          <w:szCs w:val="20"/>
          <w:lang w:val="uk-UA"/>
        </w:rPr>
        <w:t>Чорнобильська АЕС</w:t>
      </w:r>
      <w:r w:rsidRPr="00D97750">
        <w:rPr>
          <w:rFonts w:ascii="Arial" w:hAnsi="Arial" w:cs="Arial"/>
          <w:b/>
          <w:sz w:val="20"/>
          <w:szCs w:val="20"/>
          <w:lang w:val="uk-UA"/>
        </w:rPr>
        <w:t>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 w:rsidRPr="00D97750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НТ-ЕДЬЮКЕЙШИН</w:t>
      </w:r>
      <w:r w:rsidRPr="00D97750">
        <w:rPr>
          <w:rFonts w:ascii="Arial" w:hAnsi="Arial" w:cs="Arial"/>
          <w:sz w:val="20"/>
          <w:szCs w:val="20"/>
          <w:lang w:val="uk-UA"/>
        </w:rPr>
        <w:t>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3300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AA1D89">
        <w:rPr>
          <w:rFonts w:ascii="Arial" w:hAnsi="Arial" w:cs="Arial"/>
          <w:sz w:val="20"/>
          <w:szCs w:val="20"/>
        </w:rPr>
        <w:t>майданчики, замощення аналогічного функціонального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FB44ED" w:rsidRPr="00E75FCD" w:rsidRDefault="00FB44ED" w:rsidP="00F03A3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5D2E9D">
        <w:rPr>
          <w:rFonts w:ascii="Arial" w:hAnsi="Arial" w:cs="Arial"/>
          <w:b/>
          <w:color w:val="000000"/>
          <w:sz w:val="20"/>
          <w:szCs w:val="20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Частина нежитлового приміщення будівлі центрального складу, інв. № 10300058</w:t>
      </w:r>
      <w:r w:rsidRPr="00F03A39">
        <w:rPr>
          <w:rFonts w:ascii="Arial" w:hAnsi="Arial" w:cs="Arial"/>
          <w:b/>
          <w:sz w:val="20"/>
          <w:szCs w:val="20"/>
          <w:lang w:val="uk-UA"/>
        </w:rPr>
        <w:t>,</w:t>
      </w:r>
      <w:r>
        <w:rPr>
          <w:rFonts w:ascii="Arial" w:hAnsi="Arial" w:cs="Arial"/>
          <w:b/>
          <w:sz w:val="20"/>
          <w:szCs w:val="20"/>
          <w:lang w:val="uk-UA"/>
        </w:rPr>
        <w:t xml:space="preserve"> площею 170,10 кв.м., р</w:t>
      </w:r>
      <w:r w:rsidRPr="00F03A39">
        <w:rPr>
          <w:rFonts w:ascii="Arial" w:hAnsi="Arial" w:cs="Arial"/>
          <w:b/>
          <w:sz w:val="20"/>
          <w:szCs w:val="20"/>
          <w:lang w:val="uk-UA"/>
        </w:rPr>
        <w:t>озташован</w:t>
      </w:r>
      <w:r>
        <w:rPr>
          <w:rFonts w:ascii="Arial" w:hAnsi="Arial" w:cs="Arial"/>
          <w:b/>
          <w:sz w:val="20"/>
          <w:szCs w:val="20"/>
          <w:lang w:val="uk-UA"/>
        </w:rPr>
        <w:t xml:space="preserve">а за адресою: Київська область, </w:t>
      </w:r>
      <w:r w:rsidRPr="00F03A39">
        <w:rPr>
          <w:rFonts w:ascii="Arial" w:hAnsi="Arial" w:cs="Arial"/>
          <w:b/>
          <w:sz w:val="20"/>
          <w:szCs w:val="20"/>
          <w:lang w:val="uk-UA"/>
        </w:rPr>
        <w:t xml:space="preserve">м. </w:t>
      </w:r>
      <w:r>
        <w:rPr>
          <w:rFonts w:ascii="Arial" w:hAnsi="Arial" w:cs="Arial"/>
          <w:b/>
          <w:sz w:val="20"/>
          <w:szCs w:val="20"/>
          <w:lang w:val="uk-UA"/>
        </w:rPr>
        <w:t>Бровари</w:t>
      </w:r>
      <w:r w:rsidRPr="00F03A39">
        <w:rPr>
          <w:rFonts w:ascii="Arial" w:hAnsi="Arial" w:cs="Arial"/>
          <w:b/>
          <w:sz w:val="20"/>
          <w:szCs w:val="20"/>
          <w:lang w:val="uk-UA"/>
        </w:rPr>
        <w:t>, вул.</w:t>
      </w:r>
      <w:r>
        <w:rPr>
          <w:rFonts w:ascii="Arial" w:hAnsi="Arial" w:cs="Arial"/>
          <w:b/>
          <w:sz w:val="20"/>
          <w:szCs w:val="20"/>
          <w:lang w:val="uk-UA"/>
        </w:rPr>
        <w:t>О.Білана</w:t>
      </w:r>
      <w:r w:rsidRPr="00F03A39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>
        <w:rPr>
          <w:rFonts w:ascii="Arial" w:hAnsi="Arial" w:cs="Arial"/>
          <w:b/>
          <w:sz w:val="20"/>
          <w:szCs w:val="20"/>
          <w:lang w:val="uk-UA"/>
        </w:rPr>
        <w:t>1 та перебуває</w:t>
      </w:r>
      <w:r w:rsidRPr="00F03A39">
        <w:rPr>
          <w:rFonts w:ascii="Arial" w:hAnsi="Arial" w:cs="Arial"/>
          <w:b/>
          <w:sz w:val="20"/>
          <w:szCs w:val="20"/>
          <w:lang w:val="uk-UA"/>
        </w:rPr>
        <w:t xml:space="preserve"> на балансі </w:t>
      </w:r>
      <w:r>
        <w:rPr>
          <w:rFonts w:ascii="Arial" w:hAnsi="Arial" w:cs="Arial"/>
          <w:b/>
          <w:sz w:val="20"/>
          <w:szCs w:val="20"/>
          <w:lang w:val="uk-UA"/>
        </w:rPr>
        <w:t>Пошуково-зйомочної експедиції №60 КП «Кіровгеологія»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>
        <w:rPr>
          <w:rFonts w:ascii="Arial" w:hAnsi="Arial" w:cs="Arial"/>
          <w:sz w:val="20"/>
          <w:szCs w:val="20"/>
          <w:lang w:val="uk-UA"/>
        </w:rPr>
        <w:t>ФО-П Якименко Р.М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складського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FB44ED" w:rsidRDefault="00FB44ED" w:rsidP="00F03A3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6321AC">
        <w:rPr>
          <w:rFonts w:ascii="Arial" w:hAnsi="Arial" w:cs="Arial"/>
          <w:b/>
          <w:color w:val="000000"/>
          <w:sz w:val="20"/>
          <w:szCs w:val="20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Частина нежитлового приміщення будівлі центрального складу, інв. № 10300058</w:t>
      </w:r>
      <w:r w:rsidRPr="00F03A39">
        <w:rPr>
          <w:rFonts w:ascii="Arial" w:hAnsi="Arial" w:cs="Arial"/>
          <w:b/>
          <w:sz w:val="20"/>
          <w:szCs w:val="20"/>
          <w:lang w:val="uk-UA"/>
        </w:rPr>
        <w:t>,</w:t>
      </w:r>
      <w:r>
        <w:rPr>
          <w:rFonts w:ascii="Arial" w:hAnsi="Arial" w:cs="Arial"/>
          <w:b/>
          <w:sz w:val="20"/>
          <w:szCs w:val="20"/>
          <w:lang w:val="uk-UA"/>
        </w:rPr>
        <w:t xml:space="preserve"> площею 237,90 кв.м., р</w:t>
      </w:r>
      <w:r w:rsidRPr="00F03A39">
        <w:rPr>
          <w:rFonts w:ascii="Arial" w:hAnsi="Arial" w:cs="Arial"/>
          <w:b/>
          <w:sz w:val="20"/>
          <w:szCs w:val="20"/>
          <w:lang w:val="uk-UA"/>
        </w:rPr>
        <w:t>озташован</w:t>
      </w:r>
      <w:r>
        <w:rPr>
          <w:rFonts w:ascii="Arial" w:hAnsi="Arial" w:cs="Arial"/>
          <w:b/>
          <w:sz w:val="20"/>
          <w:szCs w:val="20"/>
          <w:lang w:val="uk-UA"/>
        </w:rPr>
        <w:t xml:space="preserve">а за адресою: Київська область, </w:t>
      </w:r>
      <w:r w:rsidRPr="00F03A39">
        <w:rPr>
          <w:rFonts w:ascii="Arial" w:hAnsi="Arial" w:cs="Arial"/>
          <w:b/>
          <w:sz w:val="20"/>
          <w:szCs w:val="20"/>
          <w:lang w:val="uk-UA"/>
        </w:rPr>
        <w:t xml:space="preserve">м. </w:t>
      </w:r>
      <w:r>
        <w:rPr>
          <w:rFonts w:ascii="Arial" w:hAnsi="Arial" w:cs="Arial"/>
          <w:b/>
          <w:sz w:val="20"/>
          <w:szCs w:val="20"/>
          <w:lang w:val="uk-UA"/>
        </w:rPr>
        <w:t>Бровари</w:t>
      </w:r>
      <w:r w:rsidRPr="00F03A39">
        <w:rPr>
          <w:rFonts w:ascii="Arial" w:hAnsi="Arial" w:cs="Arial"/>
          <w:b/>
          <w:sz w:val="20"/>
          <w:szCs w:val="20"/>
          <w:lang w:val="uk-UA"/>
        </w:rPr>
        <w:t>, вул.</w:t>
      </w:r>
      <w:r>
        <w:rPr>
          <w:rFonts w:ascii="Arial" w:hAnsi="Arial" w:cs="Arial"/>
          <w:b/>
          <w:sz w:val="20"/>
          <w:szCs w:val="20"/>
          <w:lang w:val="uk-UA"/>
        </w:rPr>
        <w:t>О.Білана</w:t>
      </w:r>
      <w:r w:rsidRPr="00F03A39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>
        <w:rPr>
          <w:rFonts w:ascii="Arial" w:hAnsi="Arial" w:cs="Arial"/>
          <w:b/>
          <w:sz w:val="20"/>
          <w:szCs w:val="20"/>
          <w:lang w:val="uk-UA"/>
        </w:rPr>
        <w:t>1 та перебуває</w:t>
      </w:r>
      <w:r w:rsidRPr="00F03A39">
        <w:rPr>
          <w:rFonts w:ascii="Arial" w:hAnsi="Arial" w:cs="Arial"/>
          <w:b/>
          <w:sz w:val="20"/>
          <w:szCs w:val="20"/>
          <w:lang w:val="uk-UA"/>
        </w:rPr>
        <w:t xml:space="preserve"> на балансі </w:t>
      </w:r>
      <w:r>
        <w:rPr>
          <w:rFonts w:ascii="Arial" w:hAnsi="Arial" w:cs="Arial"/>
          <w:b/>
          <w:sz w:val="20"/>
          <w:szCs w:val="20"/>
          <w:lang w:val="uk-UA"/>
        </w:rPr>
        <w:t>Пошуково-зйомочної експедиції №60 КП «Кіровгеологія»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>
        <w:rPr>
          <w:rFonts w:ascii="Arial" w:hAnsi="Arial" w:cs="Arial"/>
          <w:sz w:val="20"/>
          <w:szCs w:val="20"/>
          <w:lang w:val="uk-UA"/>
        </w:rPr>
        <w:t>ФО-П Сливчак С.І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складського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FB44ED" w:rsidRPr="00E75FCD" w:rsidRDefault="00FB44ED" w:rsidP="00F03A3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6321AC">
        <w:rPr>
          <w:rFonts w:ascii="Arial" w:hAnsi="Arial" w:cs="Arial"/>
          <w:b/>
          <w:color w:val="000000"/>
          <w:sz w:val="20"/>
          <w:szCs w:val="20"/>
        </w:rPr>
        <w:t>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Частина нежитлового приміщення будівлі кузні</w:t>
      </w:r>
      <w:r w:rsidRPr="00F03A39">
        <w:rPr>
          <w:rFonts w:ascii="Arial" w:hAnsi="Arial" w:cs="Arial"/>
          <w:b/>
          <w:sz w:val="20"/>
          <w:szCs w:val="20"/>
          <w:lang w:val="uk-UA"/>
        </w:rPr>
        <w:t>,</w:t>
      </w:r>
      <w:r>
        <w:rPr>
          <w:rFonts w:ascii="Arial" w:hAnsi="Arial" w:cs="Arial"/>
          <w:b/>
          <w:sz w:val="20"/>
          <w:szCs w:val="20"/>
          <w:lang w:val="uk-UA"/>
        </w:rPr>
        <w:t xml:space="preserve"> площею 90,90 кв.м., р</w:t>
      </w:r>
      <w:r w:rsidRPr="00F03A39">
        <w:rPr>
          <w:rFonts w:ascii="Arial" w:hAnsi="Arial" w:cs="Arial"/>
          <w:b/>
          <w:sz w:val="20"/>
          <w:szCs w:val="20"/>
          <w:lang w:val="uk-UA"/>
        </w:rPr>
        <w:t>озташован</w:t>
      </w:r>
      <w:r>
        <w:rPr>
          <w:rFonts w:ascii="Arial" w:hAnsi="Arial" w:cs="Arial"/>
          <w:b/>
          <w:sz w:val="20"/>
          <w:szCs w:val="20"/>
          <w:lang w:val="uk-UA"/>
        </w:rPr>
        <w:t xml:space="preserve">а за адресою: Київська область, </w:t>
      </w:r>
      <w:r w:rsidRPr="00F03A39">
        <w:rPr>
          <w:rFonts w:ascii="Arial" w:hAnsi="Arial" w:cs="Arial"/>
          <w:b/>
          <w:sz w:val="20"/>
          <w:szCs w:val="20"/>
          <w:lang w:val="uk-UA"/>
        </w:rPr>
        <w:t xml:space="preserve">м. </w:t>
      </w:r>
      <w:r>
        <w:rPr>
          <w:rFonts w:ascii="Arial" w:hAnsi="Arial" w:cs="Arial"/>
          <w:b/>
          <w:sz w:val="20"/>
          <w:szCs w:val="20"/>
          <w:lang w:val="uk-UA"/>
        </w:rPr>
        <w:t>Бровари</w:t>
      </w:r>
      <w:r w:rsidRPr="00F03A39">
        <w:rPr>
          <w:rFonts w:ascii="Arial" w:hAnsi="Arial" w:cs="Arial"/>
          <w:b/>
          <w:sz w:val="20"/>
          <w:szCs w:val="20"/>
          <w:lang w:val="uk-UA"/>
        </w:rPr>
        <w:t>, вул.</w:t>
      </w:r>
      <w:r>
        <w:rPr>
          <w:rFonts w:ascii="Arial" w:hAnsi="Arial" w:cs="Arial"/>
          <w:b/>
          <w:sz w:val="20"/>
          <w:szCs w:val="20"/>
          <w:lang w:val="uk-UA"/>
        </w:rPr>
        <w:t>О.Білана</w:t>
      </w:r>
      <w:r w:rsidRPr="00F03A39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>
        <w:rPr>
          <w:rFonts w:ascii="Arial" w:hAnsi="Arial" w:cs="Arial"/>
          <w:b/>
          <w:sz w:val="20"/>
          <w:szCs w:val="20"/>
          <w:lang w:val="uk-UA"/>
        </w:rPr>
        <w:t>1 та перебуває</w:t>
      </w:r>
      <w:r w:rsidRPr="00F03A39">
        <w:rPr>
          <w:rFonts w:ascii="Arial" w:hAnsi="Arial" w:cs="Arial"/>
          <w:b/>
          <w:sz w:val="20"/>
          <w:szCs w:val="20"/>
          <w:lang w:val="uk-UA"/>
        </w:rPr>
        <w:t xml:space="preserve"> на балансі </w:t>
      </w:r>
      <w:r>
        <w:rPr>
          <w:rFonts w:ascii="Arial" w:hAnsi="Arial" w:cs="Arial"/>
          <w:b/>
          <w:sz w:val="20"/>
          <w:szCs w:val="20"/>
          <w:lang w:val="uk-UA"/>
        </w:rPr>
        <w:t>Пошуково-зйомочної експедиції №60 КП «Кіровгеологія»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 оренди. Дата оцінки: буде визначена договором про надання послуг з незалежної оцінки. Замовник: Регіональне відділення Фонду державного майна України по Київській, Черкаській та Чернігівській областях.  Платник: </w:t>
      </w:r>
      <w:r>
        <w:rPr>
          <w:rFonts w:ascii="Arial" w:hAnsi="Arial" w:cs="Arial"/>
          <w:sz w:val="20"/>
          <w:szCs w:val="20"/>
          <w:lang w:val="uk-UA"/>
        </w:rPr>
        <w:t>ФО-П Строй О.В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складського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FB44ED" w:rsidRPr="00E75FCD" w:rsidRDefault="00FB44ED" w:rsidP="00F03A3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467C09"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B758D7">
        <w:rPr>
          <w:rFonts w:ascii="Arial" w:hAnsi="Arial" w:cs="Arial"/>
          <w:b/>
          <w:sz w:val="20"/>
          <w:szCs w:val="20"/>
          <w:lang w:val="uk-UA"/>
        </w:rPr>
        <w:t xml:space="preserve">Частина приміщення № </w:t>
      </w:r>
      <w:r>
        <w:rPr>
          <w:rFonts w:ascii="Arial" w:hAnsi="Arial" w:cs="Arial"/>
          <w:b/>
          <w:sz w:val="20"/>
          <w:szCs w:val="20"/>
          <w:lang w:val="uk-UA"/>
        </w:rPr>
        <w:t>62</w:t>
      </w:r>
      <w:r w:rsidRPr="00B758D7">
        <w:rPr>
          <w:rFonts w:ascii="Arial" w:hAnsi="Arial" w:cs="Arial"/>
          <w:b/>
          <w:sz w:val="20"/>
          <w:szCs w:val="20"/>
          <w:lang w:val="uk-UA"/>
        </w:rPr>
        <w:t>, загальною площею 2,00 кв. м,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758D7">
        <w:rPr>
          <w:rFonts w:ascii="Arial" w:hAnsi="Arial" w:cs="Arial"/>
          <w:b/>
          <w:sz w:val="20"/>
          <w:szCs w:val="20"/>
          <w:lang w:val="uk-UA"/>
        </w:rPr>
        <w:t xml:space="preserve">на </w:t>
      </w:r>
      <w:r>
        <w:rPr>
          <w:rFonts w:ascii="Arial" w:hAnsi="Arial" w:cs="Arial"/>
          <w:b/>
          <w:sz w:val="20"/>
          <w:szCs w:val="20"/>
          <w:lang w:val="uk-UA"/>
        </w:rPr>
        <w:t>2</w:t>
      </w:r>
      <w:r w:rsidRPr="00B758D7">
        <w:rPr>
          <w:rFonts w:ascii="Arial" w:hAnsi="Arial" w:cs="Arial"/>
          <w:b/>
          <w:sz w:val="20"/>
          <w:szCs w:val="20"/>
          <w:lang w:val="uk-UA"/>
        </w:rPr>
        <w:t xml:space="preserve">-му поверсі </w:t>
      </w:r>
      <w:r>
        <w:rPr>
          <w:rFonts w:ascii="Arial" w:hAnsi="Arial" w:cs="Arial"/>
          <w:b/>
          <w:sz w:val="20"/>
          <w:szCs w:val="20"/>
          <w:lang w:val="uk-UA"/>
        </w:rPr>
        <w:t>пасажирського терміналу «</w:t>
      </w:r>
      <w:r>
        <w:rPr>
          <w:rFonts w:ascii="Arial" w:hAnsi="Arial" w:cs="Arial"/>
          <w:b/>
          <w:sz w:val="20"/>
          <w:szCs w:val="20"/>
          <w:lang w:val="en-US"/>
        </w:rPr>
        <w:t>D</w:t>
      </w:r>
      <w:r>
        <w:rPr>
          <w:rFonts w:ascii="Arial" w:hAnsi="Arial" w:cs="Arial"/>
          <w:b/>
          <w:sz w:val="20"/>
          <w:szCs w:val="20"/>
          <w:lang w:val="uk-UA"/>
        </w:rPr>
        <w:t>»</w:t>
      </w:r>
      <w:r w:rsidRPr="00B758D7">
        <w:rPr>
          <w:rFonts w:ascii="Arial" w:hAnsi="Arial" w:cs="Arial"/>
          <w:b/>
          <w:sz w:val="20"/>
          <w:szCs w:val="20"/>
          <w:lang w:val="uk-UA"/>
        </w:rPr>
        <w:t xml:space="preserve"> (інв.№ </w:t>
      </w:r>
      <w:r>
        <w:rPr>
          <w:rFonts w:ascii="Arial" w:hAnsi="Arial" w:cs="Arial"/>
          <w:b/>
          <w:sz w:val="20"/>
          <w:szCs w:val="20"/>
          <w:lang w:val="uk-UA"/>
        </w:rPr>
        <w:t>47578</w:t>
      </w:r>
      <w:r w:rsidRPr="00B758D7">
        <w:rPr>
          <w:rFonts w:ascii="Arial" w:hAnsi="Arial" w:cs="Arial"/>
          <w:b/>
          <w:sz w:val="20"/>
          <w:szCs w:val="20"/>
          <w:lang w:val="uk-UA"/>
        </w:rPr>
        <w:t>),</w:t>
      </w:r>
      <w:r>
        <w:rPr>
          <w:rFonts w:ascii="Arial" w:hAnsi="Arial" w:cs="Arial"/>
          <w:b/>
          <w:sz w:val="20"/>
          <w:szCs w:val="20"/>
          <w:lang w:val="uk-UA"/>
        </w:rPr>
        <w:t xml:space="preserve"> яка</w:t>
      </w:r>
      <w:r w:rsidRPr="00B758D7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розміщена</w:t>
      </w:r>
      <w:r w:rsidRPr="00B758D7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Бориспільський р-н, Бориспіль-7, та перебуває на балансі ДП 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</w:t>
      </w:r>
      <w:r w:rsidRPr="00611046">
        <w:rPr>
          <w:rFonts w:ascii="Arial" w:hAnsi="Arial" w:cs="Arial"/>
          <w:sz w:val="20"/>
          <w:szCs w:val="20"/>
          <w:lang w:val="uk-UA"/>
        </w:rPr>
        <w:t xml:space="preserve">метою </w:t>
      </w:r>
      <w:r w:rsidRPr="00E75FCD">
        <w:rPr>
          <w:rFonts w:ascii="Arial" w:hAnsi="Arial" w:cs="Arial"/>
          <w:sz w:val="20"/>
          <w:szCs w:val="20"/>
          <w:lang w:val="uk-UA"/>
        </w:rPr>
        <w:t>укладання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оцінки.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Pr="00AA3408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Аерохендлінг</w:t>
      </w:r>
      <w:r w:rsidRPr="00AA3408">
        <w:rPr>
          <w:rFonts w:ascii="Arial" w:hAnsi="Arial" w:cs="Arial"/>
          <w:sz w:val="20"/>
          <w:szCs w:val="20"/>
          <w:lang w:val="uk-UA"/>
        </w:rPr>
        <w:t>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</w:t>
      </w:r>
      <w:r w:rsidRPr="00FB7D18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FB44ED" w:rsidRDefault="00FB44ED" w:rsidP="00332E7B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17. Бетонний майданчик (реєстровий номер за ЄРОДВ 38435000.1.ХФАХСК32), площею 17,5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кв. м, </w:t>
      </w:r>
      <w:r>
        <w:rPr>
          <w:rFonts w:ascii="Arial" w:hAnsi="Arial" w:cs="Arial"/>
          <w:b/>
          <w:sz w:val="20"/>
          <w:szCs w:val="20"/>
          <w:lang w:val="uk-UA"/>
        </w:rPr>
        <w:t>за адресою: Київська область, м. Богуслав, вул. Шевченка, 47, що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перебуває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на балансі </w:t>
      </w:r>
      <w:r>
        <w:rPr>
          <w:rFonts w:ascii="Arial" w:hAnsi="Arial" w:cs="Arial"/>
          <w:b/>
          <w:sz w:val="20"/>
          <w:szCs w:val="20"/>
          <w:lang w:val="uk-UA"/>
        </w:rPr>
        <w:t>3-ого Державного пожежно-рятувального загону ГУ ДСНС України у Київській області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договору оренди. Дата оцінки: </w:t>
      </w:r>
      <w:r>
        <w:rPr>
          <w:rFonts w:ascii="Arial" w:hAnsi="Arial" w:cs="Arial"/>
          <w:sz w:val="20"/>
          <w:szCs w:val="20"/>
          <w:lang w:val="uk-UA"/>
        </w:rPr>
        <w:t>30.11.2019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>
        <w:rPr>
          <w:rFonts w:ascii="Arial" w:hAnsi="Arial" w:cs="Arial"/>
          <w:sz w:val="20"/>
          <w:szCs w:val="20"/>
          <w:lang w:val="uk-UA"/>
        </w:rPr>
        <w:t>ПрАТ «ВФ Україна»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AA1D89">
        <w:rPr>
          <w:rFonts w:ascii="Arial" w:hAnsi="Arial" w:cs="Arial"/>
          <w:sz w:val="20"/>
          <w:szCs w:val="20"/>
        </w:rPr>
        <w:t>майданчики, замощення аналогічного функціонального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FB44ED" w:rsidRDefault="00FB44ED" w:rsidP="00E75FC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18. Замощений майданчик (інв.№10310025, реєстровий номер за ЄРОДВ 38537963.1.ХФАХСК34), площею 45,00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кв. м, </w:t>
      </w:r>
      <w:r>
        <w:rPr>
          <w:rFonts w:ascii="Arial" w:hAnsi="Arial" w:cs="Arial"/>
          <w:b/>
          <w:sz w:val="20"/>
          <w:szCs w:val="20"/>
          <w:lang w:val="uk-UA"/>
        </w:rPr>
        <w:t>за адресою: Київська область, Києво-Святошинський район, м. Вишневе, вул. Київська, 6, що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перебуває</w:t>
      </w:r>
      <w:r w:rsidRPr="00D97750">
        <w:rPr>
          <w:rFonts w:ascii="Arial" w:hAnsi="Arial" w:cs="Arial"/>
          <w:b/>
          <w:sz w:val="20"/>
          <w:szCs w:val="20"/>
          <w:lang w:val="uk-UA"/>
        </w:rPr>
        <w:t xml:space="preserve"> на балансі </w:t>
      </w:r>
      <w:r>
        <w:rPr>
          <w:rFonts w:ascii="Arial" w:hAnsi="Arial" w:cs="Arial"/>
          <w:b/>
          <w:sz w:val="20"/>
          <w:szCs w:val="20"/>
          <w:lang w:val="uk-UA"/>
        </w:rPr>
        <w:t>Головного управління ДСНС України у Київській області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договору оренди. Дата оцінки: </w:t>
      </w:r>
      <w:r>
        <w:rPr>
          <w:rFonts w:ascii="Arial" w:hAnsi="Arial" w:cs="Arial"/>
          <w:sz w:val="20"/>
          <w:szCs w:val="20"/>
          <w:lang w:val="uk-UA"/>
        </w:rPr>
        <w:t>30.11.2019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>
        <w:rPr>
          <w:rFonts w:ascii="Arial" w:hAnsi="Arial" w:cs="Arial"/>
          <w:sz w:val="20"/>
          <w:szCs w:val="20"/>
          <w:lang w:val="uk-UA"/>
        </w:rPr>
        <w:t>ПрАТ «ВФ Україна»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AA1D89">
        <w:rPr>
          <w:rFonts w:ascii="Arial" w:hAnsi="Arial" w:cs="Arial"/>
          <w:sz w:val="20"/>
          <w:szCs w:val="20"/>
        </w:rPr>
        <w:t>майданчики, замощення аналогічного функціонального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FB44ED" w:rsidRDefault="00FB44ED" w:rsidP="00E75FC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19. Нежитлове приміщення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, площею </w:t>
      </w:r>
      <w:r>
        <w:rPr>
          <w:rFonts w:ascii="Arial" w:hAnsi="Arial" w:cs="Arial"/>
          <w:b/>
          <w:sz w:val="20"/>
          <w:szCs w:val="20"/>
          <w:lang w:val="uk-UA"/>
        </w:rPr>
        <w:t>6</w:t>
      </w:r>
      <w:r w:rsidRPr="00B1097C">
        <w:rPr>
          <w:rFonts w:ascii="Arial" w:hAnsi="Arial" w:cs="Arial"/>
          <w:b/>
          <w:sz w:val="20"/>
          <w:szCs w:val="20"/>
          <w:lang w:val="uk-UA"/>
        </w:rPr>
        <w:t>,</w:t>
      </w:r>
      <w:r>
        <w:rPr>
          <w:rFonts w:ascii="Arial" w:hAnsi="Arial" w:cs="Arial"/>
          <w:b/>
          <w:sz w:val="20"/>
          <w:szCs w:val="20"/>
          <w:lang w:val="uk-UA"/>
        </w:rPr>
        <w:t>1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 кв. м</w:t>
      </w:r>
      <w:r>
        <w:rPr>
          <w:rFonts w:ascii="Arial" w:hAnsi="Arial" w:cs="Arial"/>
          <w:b/>
          <w:sz w:val="20"/>
          <w:szCs w:val="20"/>
          <w:lang w:val="uk-UA"/>
        </w:rPr>
        <w:t>, що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 роз</w:t>
      </w:r>
      <w:r>
        <w:rPr>
          <w:rFonts w:ascii="Arial" w:hAnsi="Arial" w:cs="Arial"/>
          <w:b/>
          <w:sz w:val="20"/>
          <w:szCs w:val="20"/>
          <w:lang w:val="uk-UA"/>
        </w:rPr>
        <w:t xml:space="preserve">ташоване за адресою: Київська обл., 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м. </w:t>
      </w:r>
      <w:r>
        <w:rPr>
          <w:rFonts w:ascii="Arial" w:hAnsi="Arial" w:cs="Arial"/>
          <w:b/>
          <w:sz w:val="20"/>
          <w:szCs w:val="20"/>
          <w:lang w:val="uk-UA"/>
        </w:rPr>
        <w:t>Переяслав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, вул. </w:t>
      </w:r>
      <w:r>
        <w:rPr>
          <w:rFonts w:ascii="Arial" w:hAnsi="Arial" w:cs="Arial"/>
          <w:b/>
          <w:sz w:val="20"/>
          <w:szCs w:val="20"/>
          <w:lang w:val="uk-UA"/>
        </w:rPr>
        <w:t>Сухомлинського, 30</w:t>
      </w:r>
      <w:r w:rsidRPr="00B1097C">
        <w:rPr>
          <w:rFonts w:ascii="Arial" w:hAnsi="Arial" w:cs="Arial"/>
          <w:b/>
          <w:sz w:val="20"/>
          <w:szCs w:val="20"/>
          <w:lang w:val="uk-UA"/>
        </w:rPr>
        <w:t xml:space="preserve"> та перебуває на балансі </w:t>
      </w:r>
      <w:r>
        <w:rPr>
          <w:rFonts w:ascii="Arial" w:hAnsi="Arial" w:cs="Arial"/>
          <w:b/>
          <w:sz w:val="20"/>
          <w:szCs w:val="20"/>
          <w:lang w:val="uk-UA"/>
        </w:rPr>
        <w:t>ДВНЗ «Переяслав-Хмельницького державного педагогічного університету імені Г.Сковороди»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договору оренди. Дата оцінки: </w:t>
      </w:r>
      <w:r>
        <w:rPr>
          <w:rFonts w:ascii="Arial" w:hAnsi="Arial" w:cs="Arial"/>
          <w:sz w:val="20"/>
          <w:szCs w:val="20"/>
          <w:lang w:val="uk-UA"/>
        </w:rPr>
        <w:t>30.11.2019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Замовник: Регіональне відділення Фонду державного майна України по Київській, Черкаській та Чернігівській областях.  Платник: </w:t>
      </w:r>
      <w:r>
        <w:rPr>
          <w:rFonts w:ascii="Arial" w:hAnsi="Arial" w:cs="Arial"/>
          <w:sz w:val="20"/>
          <w:szCs w:val="20"/>
          <w:lang w:val="uk-UA"/>
        </w:rPr>
        <w:t>ФО-П Швиденко Н.І.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 призначення.</w:t>
      </w:r>
    </w:p>
    <w:p w:rsidR="00FB44ED" w:rsidRDefault="00FB44ED" w:rsidP="00E75FC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20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05238E">
        <w:rPr>
          <w:rFonts w:ascii="Arial" w:hAnsi="Arial" w:cs="Arial"/>
          <w:b/>
          <w:sz w:val="20"/>
          <w:szCs w:val="20"/>
          <w:lang w:val="uk-UA"/>
        </w:rPr>
        <w:t>Приміщення № 10 на 1-му поверсі будівлі пасажирського терміналу «F» з швидкомонтуючих легких конструкцій (інв. № 47570), загальною площею 4,10 кв. м, розташоване за адресою: Київська обл., Бориспільський р-н, Бориспіль-7, та перебуває на балансі ДП МА «Бориспіль»</w:t>
      </w:r>
      <w:r>
        <w:rPr>
          <w:rFonts w:ascii="Arial" w:hAnsi="Arial" w:cs="Arial"/>
          <w:b/>
          <w:sz w:val="20"/>
          <w:szCs w:val="20"/>
          <w:lang w:val="uk-UA"/>
        </w:rPr>
        <w:t>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</w:t>
      </w:r>
      <w:r w:rsidRPr="00611046">
        <w:rPr>
          <w:rFonts w:ascii="Arial" w:hAnsi="Arial" w:cs="Arial"/>
          <w:sz w:val="20"/>
          <w:szCs w:val="20"/>
          <w:lang w:val="uk-UA"/>
        </w:rPr>
        <w:t xml:space="preserve">метою </w:t>
      </w:r>
      <w:r w:rsidRPr="00E75FCD">
        <w:rPr>
          <w:rFonts w:ascii="Arial" w:hAnsi="Arial" w:cs="Arial"/>
          <w:sz w:val="20"/>
          <w:szCs w:val="20"/>
          <w:lang w:val="uk-UA"/>
        </w:rPr>
        <w:t>укладання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оцінки.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Pr="00AA3408">
        <w:rPr>
          <w:rFonts w:ascii="Arial" w:hAnsi="Arial" w:cs="Arial"/>
          <w:sz w:val="20"/>
          <w:szCs w:val="20"/>
          <w:lang w:val="uk-UA"/>
        </w:rPr>
        <w:t>ТОВ «</w:t>
      </w:r>
      <w:r>
        <w:rPr>
          <w:rFonts w:ascii="Arial" w:hAnsi="Arial" w:cs="Arial"/>
          <w:sz w:val="20"/>
          <w:szCs w:val="20"/>
          <w:lang w:val="uk-UA"/>
        </w:rPr>
        <w:t>РЕНТАЛ</w:t>
      </w:r>
      <w:r w:rsidRPr="00AA3408">
        <w:rPr>
          <w:rFonts w:ascii="Arial" w:hAnsi="Arial" w:cs="Arial"/>
          <w:sz w:val="20"/>
          <w:szCs w:val="20"/>
          <w:lang w:val="uk-UA"/>
        </w:rPr>
        <w:t>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</w:t>
      </w:r>
      <w:r w:rsidRPr="00FB7D18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FB44ED" w:rsidRDefault="00FB44ED" w:rsidP="00E75FC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37300D">
        <w:rPr>
          <w:rFonts w:ascii="Arial" w:hAnsi="Arial" w:cs="Arial"/>
          <w:b/>
          <w:sz w:val="20"/>
          <w:szCs w:val="20"/>
          <w:lang w:val="uk-UA"/>
        </w:rPr>
        <w:t>Частина адміністративної будівлі Білоцерківського міськрайонного суду Київської області, площею 1,00 кв. м, розташована за адресою: Київська обл., м. Біла Церква, вул. Першотравнева, 4а та перебуває на балансі Територіального управління Державної судової адміністрації України в Київській області.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ринкової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вартості об’єкта з </w:t>
      </w:r>
      <w:r w:rsidRPr="00611046">
        <w:rPr>
          <w:rFonts w:ascii="Arial" w:hAnsi="Arial" w:cs="Arial"/>
          <w:sz w:val="20"/>
          <w:szCs w:val="20"/>
          <w:lang w:val="uk-UA"/>
        </w:rPr>
        <w:t xml:space="preserve">метою </w:t>
      </w:r>
      <w:r w:rsidRPr="00E75FCD">
        <w:rPr>
          <w:rFonts w:ascii="Arial" w:hAnsi="Arial" w:cs="Arial"/>
          <w:sz w:val="20"/>
          <w:szCs w:val="20"/>
          <w:lang w:val="uk-UA"/>
        </w:rPr>
        <w:t>укладання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>
        <w:rPr>
          <w:rFonts w:ascii="Arial" w:hAnsi="Arial" w:cs="Arial"/>
          <w:sz w:val="20"/>
          <w:szCs w:val="20"/>
          <w:lang w:val="uk-UA"/>
        </w:rPr>
        <w:t>ФО-П Гурін О.П.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</w:t>
      </w:r>
      <w:r w:rsidRPr="00FB7D18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приміщення, частини  будівель для розміщення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</w:t>
      </w:r>
      <w:r w:rsidRPr="00480133">
        <w:rPr>
          <w:rFonts w:ascii="Times New Roman" w:hAnsi="Times New Roman"/>
          <w:sz w:val="24"/>
          <w:szCs w:val="24"/>
          <w:lang w:val="uk-UA"/>
        </w:rPr>
        <w:t>банкоматів, автоматів з розливів напоїв, інших автоматів.</w:t>
      </w:r>
    </w:p>
    <w:p w:rsidR="00FB44ED" w:rsidRDefault="00FB44ED" w:rsidP="00361F8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782B52">
        <w:rPr>
          <w:rFonts w:ascii="Arial" w:hAnsi="Arial" w:cs="Arial"/>
          <w:b/>
          <w:sz w:val="20"/>
          <w:szCs w:val="20"/>
          <w:lang w:val="uk-UA"/>
        </w:rPr>
        <w:t>Ч</w:t>
      </w:r>
      <w:r>
        <w:rPr>
          <w:rFonts w:ascii="Arial" w:hAnsi="Arial" w:cs="Arial"/>
          <w:b/>
          <w:sz w:val="20"/>
          <w:szCs w:val="20"/>
          <w:lang w:val="uk-UA"/>
        </w:rPr>
        <w:t>астина</w:t>
      </w:r>
      <w:r w:rsidRPr="00782B52">
        <w:rPr>
          <w:rFonts w:ascii="Arial" w:hAnsi="Arial" w:cs="Arial"/>
          <w:b/>
          <w:sz w:val="20"/>
          <w:szCs w:val="20"/>
          <w:lang w:val="uk-UA"/>
        </w:rPr>
        <w:t xml:space="preserve"> адміністративної будівлі на другому поверсі, загальною площею         344,00 кв. м, що розташована за адресою:  Київська обл., смт. Баришівка, вул. Київський шлях (Леніна), 48, та обліковується на балансі Головного управління статистики у Київській області.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</w:t>
      </w:r>
      <w:r w:rsidRPr="00611046">
        <w:rPr>
          <w:rFonts w:ascii="Arial" w:hAnsi="Arial" w:cs="Arial"/>
          <w:sz w:val="20"/>
          <w:szCs w:val="20"/>
          <w:lang w:val="uk-UA"/>
        </w:rPr>
        <w:t xml:space="preserve">метою </w:t>
      </w:r>
      <w:r w:rsidRPr="00E75FCD">
        <w:rPr>
          <w:rFonts w:ascii="Arial" w:hAnsi="Arial" w:cs="Arial"/>
          <w:sz w:val="20"/>
          <w:szCs w:val="20"/>
          <w:lang w:val="uk-UA"/>
        </w:rPr>
        <w:t>укладання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E75FCD">
        <w:rPr>
          <w:rFonts w:ascii="Arial" w:hAnsi="Arial" w:cs="Arial"/>
          <w:sz w:val="20"/>
          <w:szCs w:val="20"/>
          <w:lang w:val="uk-UA"/>
        </w:rPr>
        <w:t>буде визначена договором про надання послуг з незалежної оцінки.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Pr="0071349D">
        <w:rPr>
          <w:rFonts w:ascii="Arial" w:hAnsi="Arial" w:cs="Arial"/>
          <w:sz w:val="20"/>
          <w:szCs w:val="20"/>
          <w:lang w:val="uk-UA"/>
        </w:rPr>
        <w:t>Баришівська селищна рада Київської області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</w:t>
      </w:r>
      <w:r w:rsidRPr="00FB7D18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FB44ED" w:rsidRDefault="00FB44ED" w:rsidP="00361F8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FB44ED" w:rsidRPr="00FA0B40" w:rsidRDefault="00FB44ED" w:rsidP="00361F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        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від 16.01.2018  за № 47, зареєстрованим в  Міністерстві юстиції України 20.02.2018 за № 198/31650 (далі – Положення) складається із:</w:t>
      </w:r>
    </w:p>
    <w:p w:rsidR="00FB44ED" w:rsidRPr="00FA0B40" w:rsidRDefault="00FB44ED" w:rsidP="00E75F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FB44ED" w:rsidRPr="00FA0B40" w:rsidRDefault="00FB44ED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FB44ED" w:rsidRPr="00FA0B40" w:rsidRDefault="00FB44ED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FB44ED" w:rsidRPr="00FA0B40" w:rsidRDefault="00FB44ED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FB44ED" w:rsidRPr="00FA0B40" w:rsidRDefault="00FB44ED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FB44ED" w:rsidRPr="00FA0B40" w:rsidRDefault="00FB44ED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FB44ED" w:rsidRPr="00FA0B40" w:rsidRDefault="00FB44ED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FB44ED" w:rsidRPr="00FA0B40" w:rsidRDefault="00FB44ED" w:rsidP="00E75FC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FB44ED" w:rsidRPr="00FA0B40" w:rsidRDefault="00FB44ED" w:rsidP="00E75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FB44ED" w:rsidRPr="00FA0B40" w:rsidRDefault="00FB44ED" w:rsidP="00E75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19.12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.2019р.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FB44ED" w:rsidRPr="003537D7" w:rsidRDefault="00FB44ED" w:rsidP="00E75F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B44ED" w:rsidRPr="00FF0FAF" w:rsidRDefault="00FB44ED" w:rsidP="00322D65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Катерина ШТЕПУРА                                                                                                   </w:t>
      </w:r>
    </w:p>
    <w:p w:rsidR="00FB44ED" w:rsidRDefault="00FB44ED" w:rsidP="00B225ED">
      <w:pPr>
        <w:tabs>
          <w:tab w:val="left" w:pos="180"/>
        </w:tabs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</w:t>
      </w: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  <w:r>
        <w:rPr>
          <w:rFonts w:ascii="Times New Roman" w:hAnsi="Times New Roman"/>
          <w:sz w:val="20"/>
          <w:szCs w:val="20"/>
          <w:lang w:val="uk-UA"/>
        </w:rPr>
        <w:t xml:space="preserve">   </w:t>
      </w:r>
    </w:p>
    <w:p w:rsidR="00FB44ED" w:rsidRDefault="00FB44ED" w:rsidP="00B225ED">
      <w:pPr>
        <w:tabs>
          <w:tab w:val="left" w:pos="18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</w:t>
      </w:r>
      <w:r w:rsidRPr="00FF0FAF">
        <w:rPr>
          <w:rFonts w:ascii="Times New Roman" w:hAnsi="Times New Roman"/>
          <w:sz w:val="20"/>
          <w:szCs w:val="20"/>
          <w:lang w:val="uk-UA"/>
        </w:rPr>
        <w:t>Наталія СТЕПАНОВА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sectPr w:rsidR="00FB44ED" w:rsidSect="00D977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FCD"/>
    <w:rsid w:val="000035DE"/>
    <w:rsid w:val="00005838"/>
    <w:rsid w:val="0003736B"/>
    <w:rsid w:val="000424D1"/>
    <w:rsid w:val="0005238E"/>
    <w:rsid w:val="00087E6D"/>
    <w:rsid w:val="000A3984"/>
    <w:rsid w:val="000A6902"/>
    <w:rsid w:val="000A6F40"/>
    <w:rsid w:val="000B4C0C"/>
    <w:rsid w:val="000D284B"/>
    <w:rsid w:val="000E4208"/>
    <w:rsid w:val="000E76A2"/>
    <w:rsid w:val="000F5BB8"/>
    <w:rsid w:val="00105C82"/>
    <w:rsid w:val="0012620D"/>
    <w:rsid w:val="001419C1"/>
    <w:rsid w:val="00175504"/>
    <w:rsid w:val="001963F4"/>
    <w:rsid w:val="001A5326"/>
    <w:rsid w:val="001C2A52"/>
    <w:rsid w:val="001E6E75"/>
    <w:rsid w:val="001F674B"/>
    <w:rsid w:val="002029B2"/>
    <w:rsid w:val="00215112"/>
    <w:rsid w:val="00215C5A"/>
    <w:rsid w:val="00220816"/>
    <w:rsid w:val="00231EF8"/>
    <w:rsid w:val="00250A63"/>
    <w:rsid w:val="002555AE"/>
    <w:rsid w:val="002722BA"/>
    <w:rsid w:val="00276D08"/>
    <w:rsid w:val="002E6C12"/>
    <w:rsid w:val="002F1481"/>
    <w:rsid w:val="002F5ED2"/>
    <w:rsid w:val="003075B2"/>
    <w:rsid w:val="00311E12"/>
    <w:rsid w:val="003208A9"/>
    <w:rsid w:val="00322D65"/>
    <w:rsid w:val="00332E7B"/>
    <w:rsid w:val="00344672"/>
    <w:rsid w:val="003537D7"/>
    <w:rsid w:val="00361F87"/>
    <w:rsid w:val="0037300D"/>
    <w:rsid w:val="00375246"/>
    <w:rsid w:val="003A665F"/>
    <w:rsid w:val="003B3171"/>
    <w:rsid w:val="003B6FCC"/>
    <w:rsid w:val="003E23AF"/>
    <w:rsid w:val="003E55D3"/>
    <w:rsid w:val="003E6289"/>
    <w:rsid w:val="00430915"/>
    <w:rsid w:val="00434FD8"/>
    <w:rsid w:val="004378E6"/>
    <w:rsid w:val="004510DD"/>
    <w:rsid w:val="00455980"/>
    <w:rsid w:val="004652B9"/>
    <w:rsid w:val="00467C09"/>
    <w:rsid w:val="00480133"/>
    <w:rsid w:val="004821CB"/>
    <w:rsid w:val="0049192D"/>
    <w:rsid w:val="00496290"/>
    <w:rsid w:val="004C191F"/>
    <w:rsid w:val="004C4CC5"/>
    <w:rsid w:val="004C5C3C"/>
    <w:rsid w:val="004E776A"/>
    <w:rsid w:val="004F053D"/>
    <w:rsid w:val="004F73E0"/>
    <w:rsid w:val="005217BB"/>
    <w:rsid w:val="005304CE"/>
    <w:rsid w:val="00537830"/>
    <w:rsid w:val="005677BE"/>
    <w:rsid w:val="00580E8C"/>
    <w:rsid w:val="0059748E"/>
    <w:rsid w:val="005A1E75"/>
    <w:rsid w:val="005A4E7B"/>
    <w:rsid w:val="005D2E9D"/>
    <w:rsid w:val="005D4A31"/>
    <w:rsid w:val="005F44F4"/>
    <w:rsid w:val="00611046"/>
    <w:rsid w:val="00625556"/>
    <w:rsid w:val="006321AC"/>
    <w:rsid w:val="0063462D"/>
    <w:rsid w:val="0064213B"/>
    <w:rsid w:val="00647260"/>
    <w:rsid w:val="006A42C3"/>
    <w:rsid w:val="006A467D"/>
    <w:rsid w:val="00701D5A"/>
    <w:rsid w:val="00712463"/>
    <w:rsid w:val="0071349D"/>
    <w:rsid w:val="00722B4B"/>
    <w:rsid w:val="00737497"/>
    <w:rsid w:val="007571CB"/>
    <w:rsid w:val="007615D5"/>
    <w:rsid w:val="00766606"/>
    <w:rsid w:val="00767527"/>
    <w:rsid w:val="00773BD9"/>
    <w:rsid w:val="00782B52"/>
    <w:rsid w:val="007850A8"/>
    <w:rsid w:val="00794CD0"/>
    <w:rsid w:val="007973B0"/>
    <w:rsid w:val="007B6093"/>
    <w:rsid w:val="007C639B"/>
    <w:rsid w:val="00801A96"/>
    <w:rsid w:val="00840131"/>
    <w:rsid w:val="0084755E"/>
    <w:rsid w:val="00862278"/>
    <w:rsid w:val="00862AA4"/>
    <w:rsid w:val="00870564"/>
    <w:rsid w:val="008B4368"/>
    <w:rsid w:val="008C76E1"/>
    <w:rsid w:val="008E563C"/>
    <w:rsid w:val="00906D9C"/>
    <w:rsid w:val="00927A05"/>
    <w:rsid w:val="009315C8"/>
    <w:rsid w:val="00932FEF"/>
    <w:rsid w:val="00952A1E"/>
    <w:rsid w:val="00985D80"/>
    <w:rsid w:val="009A4834"/>
    <w:rsid w:val="009F101F"/>
    <w:rsid w:val="00A22B55"/>
    <w:rsid w:val="00A322A4"/>
    <w:rsid w:val="00A4450F"/>
    <w:rsid w:val="00A84F81"/>
    <w:rsid w:val="00A95771"/>
    <w:rsid w:val="00AA1D89"/>
    <w:rsid w:val="00AA3408"/>
    <w:rsid w:val="00AD0A4C"/>
    <w:rsid w:val="00AD7187"/>
    <w:rsid w:val="00AF0778"/>
    <w:rsid w:val="00AF4245"/>
    <w:rsid w:val="00AF71FC"/>
    <w:rsid w:val="00AF7C6D"/>
    <w:rsid w:val="00B1097C"/>
    <w:rsid w:val="00B225ED"/>
    <w:rsid w:val="00B25170"/>
    <w:rsid w:val="00B71758"/>
    <w:rsid w:val="00B758D7"/>
    <w:rsid w:val="00BA2BE3"/>
    <w:rsid w:val="00BB326A"/>
    <w:rsid w:val="00C1186E"/>
    <w:rsid w:val="00C331AC"/>
    <w:rsid w:val="00C358C4"/>
    <w:rsid w:val="00C42561"/>
    <w:rsid w:val="00C47A2A"/>
    <w:rsid w:val="00C530E0"/>
    <w:rsid w:val="00C60EA2"/>
    <w:rsid w:val="00CA5208"/>
    <w:rsid w:val="00D33394"/>
    <w:rsid w:val="00D54C6E"/>
    <w:rsid w:val="00D57634"/>
    <w:rsid w:val="00D77E6D"/>
    <w:rsid w:val="00D97750"/>
    <w:rsid w:val="00DD26BA"/>
    <w:rsid w:val="00DF2968"/>
    <w:rsid w:val="00E00E8E"/>
    <w:rsid w:val="00E01936"/>
    <w:rsid w:val="00E75FCD"/>
    <w:rsid w:val="00E8463F"/>
    <w:rsid w:val="00E930A3"/>
    <w:rsid w:val="00E962CE"/>
    <w:rsid w:val="00EB2182"/>
    <w:rsid w:val="00EB67FD"/>
    <w:rsid w:val="00EC2789"/>
    <w:rsid w:val="00F03623"/>
    <w:rsid w:val="00F03A39"/>
    <w:rsid w:val="00F4725F"/>
    <w:rsid w:val="00F53F4E"/>
    <w:rsid w:val="00F66DEC"/>
    <w:rsid w:val="00F7340E"/>
    <w:rsid w:val="00F74E89"/>
    <w:rsid w:val="00F87DAA"/>
    <w:rsid w:val="00F93B15"/>
    <w:rsid w:val="00FA0B40"/>
    <w:rsid w:val="00FB44ED"/>
    <w:rsid w:val="00FB7D18"/>
    <w:rsid w:val="00FF0FAF"/>
    <w:rsid w:val="00FF1DA7"/>
    <w:rsid w:val="00FF56A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C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492</TotalTime>
  <Pages>4</Pages>
  <Words>2862</Words>
  <Characters>16317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163</cp:revision>
  <cp:lastPrinted>2019-11-26T12:26:00Z</cp:lastPrinted>
  <dcterms:created xsi:type="dcterms:W3CDTF">2019-10-28T12:33:00Z</dcterms:created>
  <dcterms:modified xsi:type="dcterms:W3CDTF">2019-12-03T06:58:00Z</dcterms:modified>
</cp:coreProperties>
</file>