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C3" w:rsidRPr="00636170" w:rsidRDefault="00CB30C3" w:rsidP="00CB30C3">
      <w:pPr>
        <w:pStyle w:val="ShapkaDocumentu"/>
        <w:ind w:left="3402"/>
      </w:pPr>
      <w:r w:rsidRPr="00636170">
        <w:t>Додаток</w:t>
      </w:r>
      <w:r w:rsidRPr="00636170">
        <w:br/>
        <w:t>до розпорядження Кабінету Міністрів України</w:t>
      </w:r>
      <w:r w:rsidRPr="00636170">
        <w:br/>
        <w:t xml:space="preserve">від </w:t>
      </w:r>
      <w:r>
        <w:t>10 травня</w:t>
      </w:r>
      <w:r w:rsidRPr="00636170">
        <w:t xml:space="preserve"> 2018 р. №</w:t>
      </w:r>
      <w:r>
        <w:t xml:space="preserve"> 358-р</w:t>
      </w:r>
    </w:p>
    <w:p w:rsidR="00CB30C3" w:rsidRPr="00636170" w:rsidRDefault="00CB30C3" w:rsidP="00CB30C3">
      <w:pPr>
        <w:pStyle w:val="a4"/>
        <w:rPr>
          <w:b w:val="0"/>
        </w:rPr>
      </w:pPr>
      <w:r w:rsidRPr="00636170">
        <w:rPr>
          <w:b w:val="0"/>
        </w:rPr>
        <w:t>ПЕРЕЛІК</w:t>
      </w:r>
      <w:r w:rsidRPr="00636170">
        <w:rPr>
          <w:b w:val="0"/>
        </w:rPr>
        <w:br/>
        <w:t xml:space="preserve">об’єктів  великої приватизації державної власності, </w:t>
      </w:r>
      <w:r w:rsidRPr="00636170">
        <w:rPr>
          <w:b w:val="0"/>
        </w:rPr>
        <w:br/>
        <w:t>що підлягають приватизації у 2018 році</w:t>
      </w:r>
    </w:p>
    <w:tbl>
      <w:tblPr>
        <w:tblW w:w="9640" w:type="dxa"/>
        <w:tblInd w:w="-176" w:type="dxa"/>
        <w:tblLook w:val="04A0"/>
      </w:tblPr>
      <w:tblGrid>
        <w:gridCol w:w="1560"/>
        <w:gridCol w:w="5812"/>
        <w:gridCol w:w="2268"/>
      </w:tblGrid>
      <w:tr w:rsidR="00CB30C3" w:rsidRPr="00636170" w:rsidTr="0074100B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lang w:eastAsia="uk-UA"/>
              </w:rPr>
            </w:pPr>
            <w:r w:rsidRPr="00636170">
              <w:rPr>
                <w:lang w:eastAsia="uk-UA"/>
              </w:rPr>
              <w:t>Код згідно з ЄДРПОУ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Найменування об’єкта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lang w:eastAsia="uk-UA"/>
              </w:rPr>
            </w:pPr>
            <w:r w:rsidRPr="00636170">
              <w:rPr>
                <w:lang w:eastAsia="uk-UA"/>
              </w:rPr>
              <w:t>Розмір пакета акцій (частки), відсотків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Енергетична галузь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Фонд державного майна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22927045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 xml:space="preserve">ПАТ </w:t>
            </w:r>
            <w:proofErr w:type="spellStart"/>
            <w:r w:rsidRPr="00636170">
              <w:rPr>
                <w:color w:val="000000"/>
                <w:lang w:eastAsia="uk-UA"/>
              </w:rPr>
              <w:t>“Центренерго”</w:t>
            </w:r>
            <w:proofErr w:type="spellEnd"/>
            <w:r w:rsidRPr="00636170">
              <w:rPr>
                <w:color w:val="000000"/>
                <w:lang w:eastAsia="uk-UA"/>
              </w:rPr>
              <w:t>*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78,289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00130725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 xml:space="preserve">ВАТ </w:t>
            </w:r>
            <w:proofErr w:type="spellStart"/>
            <w:r w:rsidRPr="00636170">
              <w:rPr>
                <w:color w:val="000000"/>
                <w:lang w:eastAsia="uk-UA"/>
              </w:rPr>
              <w:t>“Тернопільобленерго”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50,999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00130926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 xml:space="preserve">ПАТ </w:t>
            </w:r>
            <w:proofErr w:type="spellStart"/>
            <w:r w:rsidRPr="00636170">
              <w:rPr>
                <w:color w:val="000000"/>
                <w:lang w:eastAsia="uk-UA"/>
              </w:rPr>
              <w:t>“Запоріжжяобленерго”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60,2475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00131954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 xml:space="preserve">Акціонерна компанія </w:t>
            </w:r>
            <w:proofErr w:type="spellStart"/>
            <w:r w:rsidRPr="00636170">
              <w:rPr>
                <w:color w:val="000000"/>
                <w:lang w:eastAsia="uk-UA"/>
              </w:rPr>
              <w:t>“Харківобленерго”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65,001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23399393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 xml:space="preserve">АТ </w:t>
            </w:r>
            <w:proofErr w:type="spellStart"/>
            <w:r w:rsidRPr="00636170">
              <w:rPr>
                <w:color w:val="000000"/>
                <w:lang w:eastAsia="uk-UA"/>
              </w:rPr>
              <w:t>“Миколаївобленерго”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70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22767506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 xml:space="preserve">ПАТ </w:t>
            </w:r>
            <w:proofErr w:type="spellStart"/>
            <w:r w:rsidRPr="00636170">
              <w:rPr>
                <w:color w:val="000000"/>
                <w:lang w:eastAsia="uk-UA"/>
              </w:rPr>
              <w:t>“Хмельницькобленерго”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70,0089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00131771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АТ </w:t>
            </w:r>
            <w:proofErr w:type="spellStart"/>
            <w:r w:rsidRPr="00636170">
              <w:rPr>
                <w:lang w:eastAsia="uk-UA"/>
              </w:rPr>
              <w:t>“Херсонська</w:t>
            </w:r>
            <w:proofErr w:type="spellEnd"/>
            <w:r w:rsidRPr="00636170">
              <w:rPr>
                <w:lang w:eastAsia="uk-UA"/>
              </w:rPr>
              <w:t xml:space="preserve"> ТЕЦ”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99,8328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00130820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АТ </w:t>
            </w:r>
            <w:proofErr w:type="spellStart"/>
            <w:r w:rsidRPr="00636170">
              <w:rPr>
                <w:lang w:eastAsia="uk-UA"/>
              </w:rPr>
              <w:t>“Дніпровська</w:t>
            </w:r>
            <w:proofErr w:type="spellEnd"/>
            <w:r w:rsidRPr="00636170">
              <w:rPr>
                <w:lang w:eastAsia="uk-UA"/>
              </w:rPr>
              <w:t xml:space="preserve"> ТЕЦ”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99,9277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00130850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ПАТ </w:t>
            </w:r>
            <w:proofErr w:type="spellStart"/>
            <w:r w:rsidRPr="00636170">
              <w:rPr>
                <w:lang w:eastAsia="uk-UA"/>
              </w:rPr>
              <w:t>“Криворізька</w:t>
            </w:r>
            <w:proofErr w:type="spellEnd"/>
            <w:r w:rsidRPr="00636170">
              <w:rPr>
                <w:lang w:eastAsia="uk-UA"/>
              </w:rPr>
              <w:t xml:space="preserve"> </w:t>
            </w:r>
            <w:proofErr w:type="spellStart"/>
            <w:r w:rsidRPr="00636170">
              <w:rPr>
                <w:lang w:eastAsia="uk-UA"/>
              </w:rPr>
              <w:t>теплоцентраль”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99,9864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00131050</w:t>
            </w:r>
          </w:p>
        </w:tc>
        <w:tc>
          <w:tcPr>
            <w:tcW w:w="5812" w:type="dxa"/>
            <w:shd w:val="clear" w:color="auto" w:fill="FFFFFF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Державне підприємство </w:t>
            </w:r>
            <w:proofErr w:type="spellStart"/>
            <w:r w:rsidRPr="00636170">
              <w:rPr>
                <w:lang w:eastAsia="uk-UA"/>
              </w:rPr>
              <w:t>“Сєвєродонецька</w:t>
            </w:r>
            <w:proofErr w:type="spellEnd"/>
            <w:r w:rsidRPr="00636170">
              <w:rPr>
                <w:lang w:eastAsia="uk-UA"/>
              </w:rPr>
              <w:t xml:space="preserve"> </w:t>
            </w:r>
            <w:proofErr w:type="spellStart"/>
            <w:r w:rsidRPr="00636170">
              <w:rPr>
                <w:lang w:eastAsia="uk-UA"/>
              </w:rPr>
              <w:t>теплоелектроцентраль”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</w:tcPr>
          <w:p w:rsidR="00CB30C3" w:rsidRPr="00636170" w:rsidRDefault="00CB30C3" w:rsidP="0074100B">
            <w:pPr>
              <w:rPr>
                <w:sz w:val="20"/>
                <w:lang w:eastAsia="uk-UA"/>
              </w:rPr>
            </w:pP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Добувна промисловість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proofErr w:type="spellStart"/>
            <w:r w:rsidRPr="00636170">
              <w:rPr>
                <w:color w:val="000000"/>
                <w:lang w:eastAsia="uk-UA"/>
              </w:rPr>
              <w:t>Мінекономрозвитку</w:t>
            </w:r>
            <w:proofErr w:type="spellEnd"/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36716128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ПАТ </w:t>
            </w:r>
            <w:proofErr w:type="spellStart"/>
            <w:r w:rsidRPr="00636170">
              <w:rPr>
                <w:lang w:eastAsia="uk-UA"/>
              </w:rPr>
              <w:t>“Об’єднана</w:t>
            </w:r>
            <w:proofErr w:type="spellEnd"/>
            <w:r w:rsidRPr="00636170">
              <w:rPr>
                <w:lang w:eastAsia="uk-UA"/>
              </w:rPr>
              <w:t xml:space="preserve"> гірничо-хімічна </w:t>
            </w:r>
            <w:proofErr w:type="spellStart"/>
            <w:r w:rsidRPr="00636170">
              <w:rPr>
                <w:lang w:eastAsia="uk-UA"/>
              </w:rPr>
              <w:t>компанія”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100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proofErr w:type="spellStart"/>
            <w:r w:rsidRPr="00636170">
              <w:rPr>
                <w:color w:val="000000"/>
                <w:lang w:eastAsia="uk-UA"/>
              </w:rPr>
              <w:t>Міненерговугілля</w:t>
            </w:r>
            <w:proofErr w:type="spellEnd"/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31599557</w:t>
            </w:r>
          </w:p>
        </w:tc>
        <w:tc>
          <w:tcPr>
            <w:tcW w:w="5812" w:type="dxa"/>
            <w:shd w:val="clear" w:color="auto" w:fill="FFFFFF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Державне підприємство </w:t>
            </w:r>
            <w:proofErr w:type="spellStart"/>
            <w:r w:rsidRPr="00636170">
              <w:rPr>
                <w:lang w:eastAsia="uk-UA"/>
              </w:rPr>
              <w:t>“Вугільна</w:t>
            </w:r>
            <w:proofErr w:type="spellEnd"/>
            <w:r w:rsidRPr="00636170">
              <w:rPr>
                <w:lang w:eastAsia="uk-UA"/>
              </w:rPr>
              <w:t xml:space="preserve"> компанія </w:t>
            </w:r>
            <w:proofErr w:type="spellStart"/>
            <w:r w:rsidRPr="00636170">
              <w:rPr>
                <w:lang w:eastAsia="uk-UA"/>
              </w:rPr>
              <w:t>“Краснолиманська”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</w:tcPr>
          <w:p w:rsidR="00CB30C3" w:rsidRPr="00636170" w:rsidRDefault="00CB30C3" w:rsidP="0074100B">
            <w:pPr>
              <w:rPr>
                <w:sz w:val="20"/>
                <w:lang w:eastAsia="uk-UA"/>
              </w:rPr>
            </w:pP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proofErr w:type="spellStart"/>
            <w:r w:rsidRPr="00636170">
              <w:rPr>
                <w:color w:val="000000"/>
                <w:lang w:eastAsia="uk-UA"/>
              </w:rPr>
              <w:t>Машино-</w:t>
            </w:r>
            <w:proofErr w:type="spellEnd"/>
            <w:r w:rsidRPr="00636170">
              <w:rPr>
                <w:color w:val="000000"/>
                <w:lang w:eastAsia="uk-UA"/>
              </w:rPr>
              <w:t xml:space="preserve"> та приладобудування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Фонд державного майна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30832888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ПАТ </w:t>
            </w:r>
            <w:proofErr w:type="spellStart"/>
            <w:r w:rsidRPr="00636170">
              <w:rPr>
                <w:lang w:eastAsia="uk-UA"/>
              </w:rPr>
              <w:t>“Азовмаш”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50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05762269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АТ </w:t>
            </w:r>
            <w:proofErr w:type="spellStart"/>
            <w:r w:rsidRPr="00636170">
              <w:rPr>
                <w:lang w:eastAsia="uk-UA"/>
              </w:rPr>
              <w:t>“Турбоатом”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75,2241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proofErr w:type="spellStart"/>
            <w:r w:rsidRPr="00636170">
              <w:rPr>
                <w:color w:val="000000"/>
                <w:lang w:eastAsia="uk-UA"/>
              </w:rPr>
              <w:t>Мінекономрозвитку</w:t>
            </w:r>
            <w:proofErr w:type="spellEnd"/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00213121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Державне підприємство </w:t>
            </w:r>
            <w:proofErr w:type="spellStart"/>
            <w:r w:rsidRPr="00636170">
              <w:rPr>
                <w:lang w:eastAsia="uk-UA"/>
              </w:rPr>
              <w:t>“Завод</w:t>
            </w:r>
            <w:proofErr w:type="spellEnd"/>
            <w:r w:rsidRPr="00636170">
              <w:rPr>
                <w:lang w:eastAsia="uk-UA"/>
              </w:rPr>
              <w:t xml:space="preserve"> </w:t>
            </w:r>
            <w:proofErr w:type="spellStart"/>
            <w:r w:rsidRPr="00636170">
              <w:rPr>
                <w:lang w:eastAsia="uk-UA"/>
              </w:rPr>
              <w:lastRenderedPageBreak/>
              <w:t>“Електроважмаш”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lastRenderedPageBreak/>
              <w:t>32495626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Державне підприємство </w:t>
            </w:r>
            <w:proofErr w:type="spellStart"/>
            <w:r w:rsidRPr="00636170">
              <w:rPr>
                <w:lang w:eastAsia="uk-UA"/>
              </w:rPr>
              <w:t>“Дніпровський</w:t>
            </w:r>
            <w:proofErr w:type="spellEnd"/>
            <w:r w:rsidRPr="00636170">
              <w:rPr>
                <w:lang w:eastAsia="uk-UA"/>
              </w:rPr>
              <w:t xml:space="preserve"> електровозобудівний </w:t>
            </w:r>
            <w:proofErr w:type="spellStart"/>
            <w:r w:rsidRPr="00636170">
              <w:rPr>
                <w:lang w:eastAsia="uk-UA"/>
              </w:rPr>
              <w:t>завод”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</w:p>
        </w:tc>
        <w:tc>
          <w:tcPr>
            <w:tcW w:w="5812" w:type="dxa"/>
            <w:shd w:val="clear" w:color="auto" w:fill="FFFFFF"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Хімічна промисловість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Фонд державного майна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05766356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>
              <w:rPr>
                <w:lang w:eastAsia="uk-UA"/>
              </w:rPr>
              <w:t xml:space="preserve">ПАТ </w:t>
            </w:r>
            <w:proofErr w:type="spellStart"/>
            <w:r>
              <w:rPr>
                <w:lang w:eastAsia="uk-UA"/>
              </w:rPr>
              <w:t>“Сумихімпром”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99,9952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00206539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П</w:t>
            </w:r>
            <w:r>
              <w:rPr>
                <w:lang w:eastAsia="uk-UA"/>
              </w:rPr>
              <w:t xml:space="preserve">АТ </w:t>
            </w:r>
            <w:proofErr w:type="spellStart"/>
            <w:r>
              <w:rPr>
                <w:lang w:eastAsia="uk-UA"/>
              </w:rPr>
              <w:t>“Одеський</w:t>
            </w:r>
            <w:proofErr w:type="spellEnd"/>
            <w:r>
              <w:rPr>
                <w:lang w:eastAsia="uk-UA"/>
              </w:rPr>
              <w:t xml:space="preserve"> припортовий </w:t>
            </w:r>
            <w:proofErr w:type="spellStart"/>
            <w:r>
              <w:rPr>
                <w:lang w:eastAsia="uk-UA"/>
              </w:rPr>
              <w:t>завод”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99,5667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38983006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ТОВ </w:t>
            </w:r>
            <w:proofErr w:type="spellStart"/>
            <w:r w:rsidRPr="00636170">
              <w:rPr>
                <w:lang w:eastAsia="uk-UA"/>
              </w:rPr>
              <w:t>“Запорізький</w:t>
            </w:r>
            <w:proofErr w:type="spellEnd"/>
            <w:r w:rsidRPr="00636170">
              <w:rPr>
                <w:lang w:eastAsia="uk-UA"/>
              </w:rPr>
              <w:t xml:space="preserve"> </w:t>
            </w:r>
            <w:proofErr w:type="spellStart"/>
            <w:r w:rsidRPr="00636170">
              <w:rPr>
                <w:lang w:eastAsia="uk-UA"/>
              </w:rPr>
              <w:t>титано-магнієвий</w:t>
            </w:r>
            <w:proofErr w:type="spellEnd"/>
            <w:r w:rsidRPr="00636170">
              <w:rPr>
                <w:lang w:eastAsia="uk-UA"/>
              </w:rPr>
              <w:t xml:space="preserve"> </w:t>
            </w:r>
            <w:proofErr w:type="spellStart"/>
            <w:r w:rsidRPr="00636170">
              <w:rPr>
                <w:lang w:eastAsia="uk-UA"/>
              </w:rPr>
              <w:t>комбінат”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51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Переробна промисловість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Фонд державного майна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05743160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 xml:space="preserve">ВАТ </w:t>
            </w:r>
            <w:proofErr w:type="spellStart"/>
            <w:r w:rsidRPr="00636170">
              <w:rPr>
                <w:lang w:eastAsia="uk-UA"/>
              </w:rPr>
              <w:t>“</w:t>
            </w:r>
            <w:r w:rsidRPr="00636170">
              <w:rPr>
                <w:color w:val="000000"/>
                <w:lang w:eastAsia="uk-UA"/>
              </w:rPr>
              <w:t>Оріана</w:t>
            </w:r>
            <w:r w:rsidRPr="00636170">
              <w:rPr>
                <w:lang w:eastAsia="uk-UA"/>
              </w:rPr>
              <w:t>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99,9988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Охорона здоров’я, культура та спорт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Фонд державного майна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30058128</w:t>
            </w:r>
          </w:p>
        </w:tc>
        <w:tc>
          <w:tcPr>
            <w:tcW w:w="5812" w:type="dxa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proofErr w:type="spellStart"/>
            <w:r w:rsidRPr="00636170">
              <w:rPr>
                <w:lang w:eastAsia="uk-UA"/>
              </w:rPr>
              <w:t>ПрАТ</w:t>
            </w:r>
            <w:proofErr w:type="spellEnd"/>
            <w:r w:rsidRPr="00636170">
              <w:rPr>
                <w:lang w:eastAsia="uk-UA"/>
              </w:rPr>
              <w:t xml:space="preserve"> </w:t>
            </w:r>
            <w:proofErr w:type="spellStart"/>
            <w:r w:rsidRPr="00636170">
              <w:rPr>
                <w:lang w:eastAsia="uk-UA"/>
              </w:rPr>
              <w:t>“Президент-Готель”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100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szCs w:val="26"/>
                <w:lang w:eastAsia="uk-UA"/>
              </w:rPr>
            </w:pPr>
            <w:r w:rsidRPr="00636170">
              <w:rPr>
                <w:color w:val="000000"/>
                <w:szCs w:val="26"/>
                <w:lang w:eastAsia="uk-UA"/>
              </w:rPr>
              <w:t>МОЗ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szCs w:val="26"/>
                <w:lang w:eastAsia="uk-UA"/>
              </w:rPr>
            </w:pPr>
            <w:r w:rsidRPr="00636170">
              <w:rPr>
                <w:szCs w:val="26"/>
                <w:lang w:eastAsia="uk-UA"/>
              </w:rPr>
              <w:t>21680915</w:t>
            </w:r>
          </w:p>
        </w:tc>
        <w:tc>
          <w:tcPr>
            <w:tcW w:w="5812" w:type="dxa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szCs w:val="26"/>
                <w:lang w:eastAsia="uk-UA"/>
              </w:rPr>
            </w:pPr>
            <w:proofErr w:type="spellStart"/>
            <w:r w:rsidRPr="00636170">
              <w:rPr>
                <w:szCs w:val="26"/>
                <w:lang w:eastAsia="uk-UA"/>
              </w:rPr>
              <w:t>ПрАТ</w:t>
            </w:r>
            <w:proofErr w:type="spellEnd"/>
            <w:r w:rsidRPr="00636170">
              <w:rPr>
                <w:szCs w:val="26"/>
                <w:lang w:eastAsia="uk-UA"/>
              </w:rPr>
              <w:t xml:space="preserve"> </w:t>
            </w:r>
            <w:proofErr w:type="spellStart"/>
            <w:r w:rsidRPr="00636170">
              <w:rPr>
                <w:lang w:eastAsia="uk-UA"/>
              </w:rPr>
              <w:t>“</w:t>
            </w:r>
            <w:r w:rsidRPr="00636170">
              <w:rPr>
                <w:szCs w:val="26"/>
                <w:lang w:eastAsia="uk-UA"/>
              </w:rPr>
              <w:t>Індар</w:t>
            </w:r>
            <w:r w:rsidRPr="00636170">
              <w:rPr>
                <w:lang w:eastAsia="uk-UA"/>
              </w:rPr>
              <w:t>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szCs w:val="26"/>
                <w:lang w:eastAsia="uk-UA"/>
              </w:rPr>
            </w:pPr>
            <w:r w:rsidRPr="00636170">
              <w:rPr>
                <w:color w:val="000000"/>
                <w:szCs w:val="26"/>
                <w:lang w:eastAsia="uk-UA"/>
              </w:rPr>
              <w:t>70,7016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Сільськогосподарська галузь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Кабінет Міністрів України</w:t>
            </w: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>30401456</w:t>
            </w:r>
          </w:p>
        </w:tc>
        <w:tc>
          <w:tcPr>
            <w:tcW w:w="5812" w:type="dxa"/>
            <w:shd w:val="clear" w:color="auto" w:fill="FFFFFF"/>
            <w:vAlign w:val="bottom"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  <w:r w:rsidRPr="00636170">
              <w:rPr>
                <w:lang w:eastAsia="uk-UA"/>
              </w:rPr>
              <w:t xml:space="preserve">Державне публічне акціонерне товариство </w:t>
            </w:r>
            <w:proofErr w:type="spellStart"/>
            <w:r w:rsidRPr="00636170">
              <w:rPr>
                <w:lang w:eastAsia="uk-UA"/>
              </w:rPr>
              <w:t>“Національна</w:t>
            </w:r>
            <w:proofErr w:type="spellEnd"/>
            <w:r w:rsidRPr="00636170">
              <w:rPr>
                <w:lang w:eastAsia="uk-UA"/>
              </w:rPr>
              <w:t xml:space="preserve"> акціонерна компанія </w:t>
            </w:r>
            <w:proofErr w:type="spellStart"/>
            <w:r w:rsidRPr="00636170">
              <w:rPr>
                <w:lang w:eastAsia="uk-UA"/>
              </w:rPr>
              <w:t>“Украгролізинг”</w:t>
            </w:r>
            <w:proofErr w:type="spellEnd"/>
          </w:p>
        </w:tc>
        <w:tc>
          <w:tcPr>
            <w:tcW w:w="2268" w:type="dxa"/>
            <w:shd w:val="clear" w:color="auto" w:fill="FFFFFF"/>
            <w:noWrap/>
            <w:hideMark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  <w:r w:rsidRPr="00636170">
              <w:rPr>
                <w:color w:val="000000"/>
                <w:lang w:eastAsia="uk-UA"/>
              </w:rPr>
              <w:t>100</w:t>
            </w:r>
          </w:p>
        </w:tc>
      </w:tr>
      <w:tr w:rsidR="00CB30C3" w:rsidRPr="00636170" w:rsidTr="0074100B">
        <w:trPr>
          <w:trHeight w:val="20"/>
        </w:trPr>
        <w:tc>
          <w:tcPr>
            <w:tcW w:w="9640" w:type="dxa"/>
            <w:gridSpan w:val="3"/>
            <w:shd w:val="clear" w:color="auto" w:fill="FFFFFF"/>
            <w:noWrap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</w:p>
        </w:tc>
        <w:tc>
          <w:tcPr>
            <w:tcW w:w="5812" w:type="dxa"/>
            <w:shd w:val="clear" w:color="auto" w:fill="FFFFFF"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</w:p>
        </w:tc>
      </w:tr>
      <w:tr w:rsidR="00CB30C3" w:rsidRPr="00636170" w:rsidTr="0074100B">
        <w:trPr>
          <w:trHeight w:val="20"/>
        </w:trPr>
        <w:tc>
          <w:tcPr>
            <w:tcW w:w="1560" w:type="dxa"/>
            <w:shd w:val="clear" w:color="auto" w:fill="FFFFFF"/>
            <w:noWrap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</w:p>
        </w:tc>
        <w:tc>
          <w:tcPr>
            <w:tcW w:w="5812" w:type="dxa"/>
            <w:shd w:val="clear" w:color="auto" w:fill="FFFFFF"/>
            <w:vAlign w:val="bottom"/>
          </w:tcPr>
          <w:p w:rsidR="00CB30C3" w:rsidRPr="00636170" w:rsidRDefault="00CB30C3" w:rsidP="0074100B">
            <w:pPr>
              <w:pStyle w:val="a3"/>
              <w:spacing w:line="228" w:lineRule="auto"/>
              <w:ind w:firstLine="0"/>
              <w:rPr>
                <w:lang w:eastAsia="uk-UA"/>
              </w:rPr>
            </w:pPr>
          </w:p>
        </w:tc>
        <w:tc>
          <w:tcPr>
            <w:tcW w:w="2268" w:type="dxa"/>
            <w:shd w:val="clear" w:color="auto" w:fill="FFFFFF"/>
            <w:noWrap/>
          </w:tcPr>
          <w:p w:rsidR="00CB30C3" w:rsidRPr="00F20258" w:rsidRDefault="00CB30C3" w:rsidP="0074100B">
            <w:pPr>
              <w:pStyle w:val="a3"/>
              <w:spacing w:line="228" w:lineRule="auto"/>
              <w:ind w:firstLine="0"/>
              <w:jc w:val="center"/>
              <w:rPr>
                <w:color w:val="000000"/>
                <w:lang w:eastAsia="uk-UA"/>
              </w:rPr>
            </w:pPr>
          </w:p>
        </w:tc>
      </w:tr>
    </w:tbl>
    <w:p w:rsidR="00CB30C3" w:rsidRPr="00636170" w:rsidRDefault="00CB30C3" w:rsidP="00CB30C3">
      <w:pPr>
        <w:pStyle w:val="a3"/>
        <w:spacing w:before="240"/>
        <w:ind w:firstLine="0"/>
        <w:jc w:val="both"/>
      </w:pPr>
      <w:r w:rsidRPr="00636170">
        <w:rPr>
          <w:sz w:val="24"/>
          <w:szCs w:val="24"/>
        </w:rPr>
        <w:t>________________</w:t>
      </w:r>
      <w:r w:rsidRPr="00636170">
        <w:rPr>
          <w:sz w:val="24"/>
          <w:szCs w:val="24"/>
        </w:rPr>
        <w:br/>
        <w:t xml:space="preserve">* Приватизація об’єкта здійснюється відповідно до абзацу четвертого пункту 2 </w:t>
      </w:r>
      <w:r w:rsidRPr="00636170">
        <w:rPr>
          <w:sz w:val="24"/>
          <w:szCs w:val="24"/>
          <w:lang w:val="ru-RU"/>
        </w:rPr>
        <w:br/>
      </w:r>
      <w:r w:rsidRPr="00636170">
        <w:rPr>
          <w:sz w:val="24"/>
          <w:szCs w:val="24"/>
        </w:rPr>
        <w:t xml:space="preserve">розділу </w:t>
      </w:r>
      <w:r w:rsidRPr="00636170">
        <w:rPr>
          <w:sz w:val="24"/>
          <w:szCs w:val="24"/>
          <w:lang w:val="en-US"/>
        </w:rPr>
        <w:t>V</w:t>
      </w:r>
      <w:r w:rsidRPr="00636170">
        <w:rPr>
          <w:sz w:val="24"/>
          <w:szCs w:val="24"/>
        </w:rPr>
        <w:t xml:space="preserve"> </w:t>
      </w:r>
      <w:proofErr w:type="spellStart"/>
      <w:r w:rsidRPr="00636170">
        <w:rPr>
          <w:sz w:val="24"/>
          <w:szCs w:val="24"/>
        </w:rPr>
        <w:t>“Прикінцеві</w:t>
      </w:r>
      <w:proofErr w:type="spellEnd"/>
      <w:r w:rsidRPr="00636170">
        <w:rPr>
          <w:sz w:val="24"/>
          <w:szCs w:val="24"/>
        </w:rPr>
        <w:t xml:space="preserve"> та перехідні </w:t>
      </w:r>
      <w:proofErr w:type="spellStart"/>
      <w:r w:rsidRPr="00636170">
        <w:rPr>
          <w:sz w:val="24"/>
          <w:szCs w:val="24"/>
        </w:rPr>
        <w:t>положення”</w:t>
      </w:r>
      <w:proofErr w:type="spellEnd"/>
      <w:r w:rsidRPr="00636170">
        <w:rPr>
          <w:sz w:val="24"/>
          <w:szCs w:val="24"/>
        </w:rPr>
        <w:t xml:space="preserve"> Закону України </w:t>
      </w:r>
      <w:proofErr w:type="spellStart"/>
      <w:r w:rsidRPr="00636170">
        <w:rPr>
          <w:sz w:val="24"/>
          <w:szCs w:val="24"/>
        </w:rPr>
        <w:t>“Про</w:t>
      </w:r>
      <w:proofErr w:type="spellEnd"/>
      <w:r w:rsidRPr="00636170">
        <w:rPr>
          <w:sz w:val="24"/>
          <w:szCs w:val="24"/>
        </w:rPr>
        <w:t xml:space="preserve"> приватизацію державного і комунального </w:t>
      </w:r>
      <w:proofErr w:type="spellStart"/>
      <w:r w:rsidRPr="00636170">
        <w:rPr>
          <w:sz w:val="24"/>
          <w:szCs w:val="24"/>
        </w:rPr>
        <w:t>майна”</w:t>
      </w:r>
      <w:proofErr w:type="spellEnd"/>
      <w:r w:rsidRPr="00636170">
        <w:rPr>
          <w:sz w:val="24"/>
          <w:szCs w:val="24"/>
        </w:rPr>
        <w:t>.</w:t>
      </w:r>
    </w:p>
    <w:p w:rsidR="00CB30C3" w:rsidRPr="00636170" w:rsidRDefault="00CB30C3" w:rsidP="00CB30C3">
      <w:pPr>
        <w:pStyle w:val="3"/>
        <w:spacing w:before="480"/>
        <w:ind w:left="0"/>
        <w:jc w:val="center"/>
        <w:rPr>
          <w:b w:val="0"/>
          <w:i w:val="0"/>
        </w:rPr>
      </w:pPr>
      <w:r w:rsidRPr="00636170">
        <w:rPr>
          <w:b w:val="0"/>
          <w:i w:val="0"/>
        </w:rPr>
        <w:t>_____________________</w:t>
      </w:r>
    </w:p>
    <w:p w:rsidR="00882ED1" w:rsidRPr="00CB30C3" w:rsidRDefault="00CB30C3">
      <w:pPr>
        <w:rPr>
          <w:lang w:val="en-US"/>
        </w:rPr>
      </w:pPr>
    </w:p>
    <w:sectPr w:rsidR="00882ED1" w:rsidRPr="00CB30C3">
      <w:headerReference w:type="even" r:id="rId4"/>
      <w:headerReference w:type="default" r:id="rId5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CB30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CB30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CB30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210F96" w:rsidRDefault="00CB30C3" w:rsidP="003C6FCA">
    <w:pPr>
      <w:jc w:val="right"/>
    </w:pPr>
    <w: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30C3"/>
    <w:rsid w:val="006844D3"/>
    <w:rsid w:val="00901796"/>
    <w:rsid w:val="00CB30C3"/>
    <w:rsid w:val="00E1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B30C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CB30C3"/>
    <w:pPr>
      <w:keepNext/>
      <w:spacing w:before="120"/>
      <w:ind w:left="567"/>
      <w:outlineLvl w:val="2"/>
    </w:pPr>
    <w:rPr>
      <w:b/>
      <w:i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0C3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CB30C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B30C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B30C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SPFU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zalepa</dc:creator>
  <cp:keywords/>
  <dc:description/>
  <cp:lastModifiedBy>zalepa</cp:lastModifiedBy>
  <cp:revision>1</cp:revision>
  <dcterms:created xsi:type="dcterms:W3CDTF">2018-05-31T07:22:00Z</dcterms:created>
  <dcterms:modified xsi:type="dcterms:W3CDTF">2018-05-31T07:24:00Z</dcterms:modified>
</cp:coreProperties>
</file>