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DA" w:rsidRDefault="00371DD0" w:rsidP="00F000DA">
      <w:pPr>
        <w:pStyle w:val="a3"/>
        <w:spacing w:after="120" w:afterAutospacing="0"/>
        <w:ind w:left="6096"/>
        <w:jc w:val="both"/>
        <w:rPr>
          <w:lang w:val="uk-UA"/>
        </w:rPr>
      </w:pPr>
      <w:r w:rsidRPr="002059A1">
        <w:rPr>
          <w:lang w:val="uk-UA"/>
        </w:rPr>
        <w:t>Додаток 3</w:t>
      </w:r>
    </w:p>
    <w:p w:rsidR="00F000DA" w:rsidRDefault="00F000DA" w:rsidP="00F000DA">
      <w:pPr>
        <w:pStyle w:val="a3"/>
        <w:spacing w:before="0" w:beforeAutospacing="0"/>
        <w:ind w:left="6096" w:firstLine="7"/>
        <w:jc w:val="both"/>
        <w:rPr>
          <w:lang w:val="uk-UA"/>
        </w:rPr>
      </w:pPr>
      <w:r>
        <w:rPr>
          <w:lang w:val="uk-UA"/>
        </w:rPr>
        <w:t xml:space="preserve">до Регламенту </w:t>
      </w:r>
      <w:r>
        <w:rPr>
          <w:rStyle w:val="Iniiaiieoeoo"/>
          <w:lang w:val="uk-UA"/>
        </w:rPr>
        <w:t>щодо продовження договорів оренди державного майна без аукціону та приведення у відповідність до законодавства строку дії договору оренди державного майна</w:t>
      </w:r>
      <w:r>
        <w:rPr>
          <w:lang w:val="uk-UA"/>
        </w:rPr>
        <w:t xml:space="preserve"> (пункт 1 глава 3)</w:t>
      </w:r>
    </w:p>
    <w:p w:rsidR="00B47812" w:rsidRPr="002059A1" w:rsidRDefault="004B6EC3" w:rsidP="00B47812">
      <w:pPr>
        <w:pStyle w:val="a3"/>
        <w:jc w:val="center"/>
        <w:rPr>
          <w:lang w:val="uk-UA"/>
        </w:rPr>
      </w:pPr>
      <w:r>
        <w:rPr>
          <w:noProof/>
          <w:sz w:val="26"/>
          <w:lang w:val="en-US" w:eastAsia="en-US"/>
        </w:rPr>
        <w:drawing>
          <wp:inline distT="0" distB="0" distL="0" distR="0">
            <wp:extent cx="5905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4DD" w:rsidRPr="002059A1" w:rsidRDefault="00F000DA" w:rsidP="00C804DD">
      <w:pPr>
        <w:pStyle w:val="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ФОНД ДЕРЖАВНОГО МАЙНА УКРАЇНИ</w:t>
      </w:r>
    </w:p>
    <w:p w:rsidR="0047062F" w:rsidRPr="002059A1" w:rsidRDefault="00F000DA" w:rsidP="00C804DD">
      <w:pPr>
        <w:pStyle w:val="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РЕГІОНАЛЬНЕ ВІДДІЛЕННЯ ФОНДУ ДЕРЖАВНОГО МАЙНА УКРАЇНИ ПО [</w:t>
      </w:r>
      <w:r>
        <w:rPr>
          <w:i/>
          <w:sz w:val="28"/>
          <w:szCs w:val="28"/>
          <w:lang w:val="uk-UA"/>
        </w:rPr>
        <w:t>НАЗВА</w:t>
      </w:r>
      <w:r>
        <w:rPr>
          <w:sz w:val="28"/>
          <w:szCs w:val="28"/>
          <w:lang w:val="uk-UA"/>
        </w:rPr>
        <w:t>]</w:t>
      </w:r>
    </w:p>
    <w:p w:rsidR="00C804DD" w:rsidRPr="002059A1" w:rsidRDefault="00F000DA" w:rsidP="00C804DD">
      <w:pPr>
        <w:pStyle w:val="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</w:t>
      </w:r>
    </w:p>
    <w:p w:rsidR="00B47812" w:rsidRPr="002059A1" w:rsidRDefault="00F000DA" w:rsidP="00B47812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ДД.ММ.РРРР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000DA">
        <w:rPr>
          <w:lang w:val="uk-UA"/>
        </w:rPr>
        <w:t>[</w:t>
      </w:r>
      <w:r w:rsidRPr="00F000DA">
        <w:rPr>
          <w:i/>
          <w:lang w:val="uk-UA"/>
        </w:rPr>
        <w:t>МІСТО</w:t>
      </w:r>
      <w:r w:rsidRPr="00F000DA">
        <w:rPr>
          <w:lang w:val="uk-UA"/>
        </w:rPr>
        <w:t>]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№ _________</w:t>
      </w:r>
    </w:p>
    <w:p w:rsidR="00C804DD" w:rsidRPr="002059A1" w:rsidRDefault="00C804DD" w:rsidP="00C804DD">
      <w:pPr>
        <w:pStyle w:val="Default"/>
        <w:rPr>
          <w:sz w:val="28"/>
          <w:szCs w:val="28"/>
          <w:lang w:val="uk-UA"/>
        </w:rPr>
      </w:pPr>
    </w:p>
    <w:p w:rsidR="00F000DA" w:rsidRDefault="00F000DA" w:rsidP="00F000DA">
      <w:pPr>
        <w:pStyle w:val="FR2"/>
        <w:tabs>
          <w:tab w:val="left" w:pos="4253"/>
        </w:tabs>
        <w:spacing w:before="0" w:line="240" w:lineRule="atLeast"/>
        <w:ind w:right="510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прийняття рішення про </w:t>
      </w:r>
      <w:r w:rsidRPr="00F000DA">
        <w:rPr>
          <w:rFonts w:ascii="Times New Roman" w:hAnsi="Times New Roman"/>
          <w:sz w:val="24"/>
          <w:szCs w:val="24"/>
          <w:lang w:val="uk-UA"/>
        </w:rPr>
        <w:t>задоволення заяви орендаря щодо збільшення строку оренди з метою приведення строку дії договору у відповідність із визначеним законодавством мінімальним строком</w:t>
      </w:r>
      <w:r w:rsidRPr="00F000DA">
        <w:rPr>
          <w:rStyle w:val="Iniiaiieoeoo"/>
          <w:rFonts w:ascii="Times New Roman" w:hAnsi="Times New Roman"/>
          <w:sz w:val="24"/>
          <w:szCs w:val="24"/>
          <w:lang w:val="uk-UA"/>
        </w:rPr>
        <w:t xml:space="preserve"> </w:t>
      </w:r>
    </w:p>
    <w:p w:rsidR="00C804DD" w:rsidRPr="002059A1" w:rsidRDefault="00C804DD" w:rsidP="00C804DD">
      <w:pPr>
        <w:pStyle w:val="Default"/>
        <w:ind w:firstLine="720"/>
        <w:jc w:val="both"/>
        <w:rPr>
          <w:sz w:val="28"/>
          <w:szCs w:val="28"/>
          <w:lang w:val="uk-UA"/>
        </w:rPr>
      </w:pPr>
    </w:p>
    <w:p w:rsidR="00F000DA" w:rsidRDefault="00F000DA" w:rsidP="00F000DA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частин четвертої та шостої статті 16 Закону України «Про оренду державного та комунального майна» від 03 жовтня 2019 року № 157-ІХ (далі – Закон), Порядку передачі в оренду державного та комунального майна, затвердженого постановою Кабінету Міністрів України від 03 червня 2020 року № 483,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 від 12 серпня 2020 року № 820 (далі – Примірний договір), на підставі заяви орендаря [</w:t>
      </w:r>
      <w:r>
        <w:rPr>
          <w:i/>
          <w:sz w:val="28"/>
          <w:szCs w:val="28"/>
          <w:lang w:val="uk-UA"/>
        </w:rPr>
        <w:t>назва/ПІБ орендаря та код ЄДРПОУ орендаря</w:t>
      </w:r>
      <w:r>
        <w:rPr>
          <w:sz w:val="28"/>
          <w:szCs w:val="28"/>
          <w:lang w:val="uk-UA"/>
        </w:rPr>
        <w:t>] від [</w:t>
      </w:r>
      <w:r>
        <w:rPr>
          <w:i/>
          <w:sz w:val="28"/>
          <w:szCs w:val="28"/>
          <w:lang w:val="uk-UA"/>
        </w:rPr>
        <w:t>ДД.ММ.РРРР</w:t>
      </w:r>
      <w:r>
        <w:rPr>
          <w:sz w:val="28"/>
          <w:szCs w:val="28"/>
          <w:lang w:val="uk-UA"/>
        </w:rPr>
        <w:t>] № [_____], інформаційної довідки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від [</w:t>
      </w:r>
      <w:r>
        <w:rPr>
          <w:i/>
          <w:sz w:val="28"/>
          <w:szCs w:val="28"/>
          <w:lang w:val="uk-UA"/>
        </w:rPr>
        <w:t>ДД.ММ.РРРР</w:t>
      </w:r>
      <w:r>
        <w:rPr>
          <w:sz w:val="28"/>
          <w:szCs w:val="28"/>
          <w:lang w:val="uk-UA"/>
        </w:rPr>
        <w:t>] № [_____], [</w:t>
      </w:r>
      <w:r>
        <w:rPr>
          <w:i/>
          <w:sz w:val="28"/>
          <w:szCs w:val="28"/>
          <w:lang w:val="uk-UA"/>
        </w:rPr>
        <w:t xml:space="preserve">листа органу управління (назва) </w:t>
      </w:r>
      <w:r>
        <w:rPr>
          <w:sz w:val="28"/>
          <w:szCs w:val="28"/>
          <w:lang w:val="uk-UA"/>
        </w:rPr>
        <w:t xml:space="preserve"> [</w:t>
      </w:r>
      <w:r>
        <w:rPr>
          <w:i/>
          <w:sz w:val="28"/>
          <w:szCs w:val="28"/>
          <w:lang w:val="uk-UA"/>
        </w:rPr>
        <w:t>ДД.ММ.РРРР</w:t>
      </w:r>
      <w:r>
        <w:rPr>
          <w:sz w:val="28"/>
          <w:szCs w:val="28"/>
          <w:lang w:val="uk-UA"/>
        </w:rPr>
        <w:t>] № [_____]]</w:t>
      </w:r>
      <w:r>
        <w:rPr>
          <w:rStyle w:val="af7"/>
          <w:sz w:val="28"/>
          <w:szCs w:val="28"/>
          <w:lang w:val="uk-UA"/>
        </w:rPr>
        <w:footnoteReference w:id="1"/>
      </w:r>
      <w:r w:rsidRPr="00F000DA">
        <w:rPr>
          <w:sz w:val="28"/>
          <w:szCs w:val="28"/>
          <w:lang w:val="uk-UA"/>
        </w:rPr>
        <w:t xml:space="preserve"> </w:t>
      </w:r>
    </w:p>
    <w:p w:rsidR="00C804DD" w:rsidRPr="002059A1" w:rsidRDefault="00C804DD" w:rsidP="00C804DD">
      <w:pPr>
        <w:pStyle w:val="Default"/>
        <w:ind w:firstLine="720"/>
        <w:rPr>
          <w:b/>
          <w:bCs/>
          <w:sz w:val="28"/>
          <w:szCs w:val="28"/>
          <w:lang w:val="uk-UA"/>
        </w:rPr>
      </w:pPr>
    </w:p>
    <w:p w:rsidR="00C804DD" w:rsidRPr="002059A1" w:rsidRDefault="00F000DA" w:rsidP="00C804DD">
      <w:pPr>
        <w:pStyle w:val="Default"/>
        <w:ind w:firstLine="720"/>
        <w:rPr>
          <w:b/>
          <w:bCs/>
          <w:sz w:val="28"/>
          <w:szCs w:val="28"/>
          <w:lang w:val="uk-UA"/>
        </w:rPr>
      </w:pPr>
      <w:r w:rsidRPr="00F000DA">
        <w:rPr>
          <w:b/>
          <w:bCs/>
          <w:sz w:val="28"/>
          <w:szCs w:val="28"/>
          <w:lang w:val="uk-UA"/>
        </w:rPr>
        <w:lastRenderedPageBreak/>
        <w:t>НАКАЗУЮ:</w:t>
      </w:r>
    </w:p>
    <w:p w:rsidR="00F000DA" w:rsidRDefault="00F000DA" w:rsidP="00F000DA">
      <w:pPr>
        <w:numPr>
          <w:ilvl w:val="0"/>
          <w:numId w:val="2"/>
        </w:numPr>
        <w:spacing w:after="120"/>
        <w:ind w:firstLine="709"/>
        <w:jc w:val="both"/>
        <w:rPr>
          <w:sz w:val="28"/>
          <w:szCs w:val="28"/>
          <w:lang w:val="uk-UA"/>
        </w:rPr>
      </w:pPr>
      <w:r w:rsidRPr="00F000DA">
        <w:rPr>
          <w:sz w:val="28"/>
          <w:szCs w:val="28"/>
          <w:lang w:val="uk-UA"/>
        </w:rPr>
        <w:t>Прийняти рішення про задоволення заяви - [</w:t>
      </w:r>
      <w:r w:rsidRPr="00F000DA">
        <w:rPr>
          <w:i/>
          <w:sz w:val="28"/>
          <w:szCs w:val="28"/>
          <w:lang w:val="uk-UA"/>
        </w:rPr>
        <w:t>назва/ПІБ орендаря та код ЄДРПОУ орендаря</w:t>
      </w:r>
      <w:r w:rsidRPr="00F000DA">
        <w:rPr>
          <w:sz w:val="28"/>
          <w:szCs w:val="28"/>
          <w:lang w:val="uk-UA"/>
        </w:rPr>
        <w:t xml:space="preserve">] (далі – Орендар) орендаря щодо збільшення строку оренди державного майна шляхом </w:t>
      </w:r>
      <w:r w:rsidRPr="00F000DA">
        <w:rPr>
          <w:noProof/>
          <w:sz w:val="28"/>
          <w:szCs w:val="28"/>
          <w:lang w:val="uk-UA"/>
        </w:rPr>
        <w:t xml:space="preserve">внесення змін до договору оренди нерухомого майна від </w:t>
      </w:r>
      <w:r w:rsidRPr="00F000DA">
        <w:rPr>
          <w:sz w:val="28"/>
          <w:szCs w:val="28"/>
          <w:lang w:val="uk-UA"/>
        </w:rPr>
        <w:t>[</w:t>
      </w:r>
      <w:r w:rsidRPr="00F000DA">
        <w:rPr>
          <w:i/>
          <w:sz w:val="28"/>
          <w:szCs w:val="28"/>
          <w:lang w:val="uk-UA"/>
        </w:rPr>
        <w:t>ДД.ММ.РРРР</w:t>
      </w:r>
      <w:r w:rsidRPr="00F000DA">
        <w:rPr>
          <w:sz w:val="28"/>
          <w:szCs w:val="28"/>
          <w:lang w:val="uk-UA"/>
        </w:rPr>
        <w:t xml:space="preserve">] № [_____] (далі – Первісний договір) </w:t>
      </w:r>
      <w:r w:rsidRPr="00F000DA">
        <w:rPr>
          <w:noProof/>
          <w:sz w:val="28"/>
          <w:szCs w:val="28"/>
          <w:lang w:val="uk-UA"/>
        </w:rPr>
        <w:t>з метою приведення його у відповідність із визначеним Законом мінімальним строком</w:t>
      </w:r>
      <w:r w:rsidRPr="00F000DA">
        <w:rPr>
          <w:sz w:val="28"/>
          <w:szCs w:val="28"/>
          <w:lang w:val="uk-UA"/>
        </w:rPr>
        <w:t>.</w:t>
      </w:r>
    </w:p>
    <w:p w:rsidR="00F000DA" w:rsidRDefault="00F000DA" w:rsidP="00F000DA">
      <w:pPr>
        <w:numPr>
          <w:ilvl w:val="0"/>
          <w:numId w:val="2"/>
        </w:numPr>
        <w:spacing w:after="120"/>
        <w:ind w:firstLine="709"/>
        <w:jc w:val="both"/>
        <w:rPr>
          <w:sz w:val="28"/>
          <w:szCs w:val="28"/>
          <w:lang w:val="uk-UA"/>
        </w:rPr>
      </w:pPr>
      <w:r w:rsidRPr="00F000DA">
        <w:rPr>
          <w:sz w:val="28"/>
          <w:szCs w:val="28"/>
          <w:lang w:val="uk-UA"/>
        </w:rPr>
        <w:t>Відповідному структурному підрозділу (відділу/управлінню):</w:t>
      </w:r>
    </w:p>
    <w:p w:rsidR="00F000DA" w:rsidRDefault="00F000DA" w:rsidP="00F000DA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F000DA">
        <w:rPr>
          <w:sz w:val="28"/>
          <w:szCs w:val="28"/>
          <w:lang w:val="uk-UA"/>
        </w:rPr>
        <w:t xml:space="preserve">1) підготувати проект договору про внесення змін до Первісного договору шляхом викладення його у новій редакції (далі – Договір оренди у новій редакції) відповідно до Примірного договору; </w:t>
      </w:r>
    </w:p>
    <w:p w:rsidR="00F000DA" w:rsidRDefault="00F000DA" w:rsidP="00F000DA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F000DA">
        <w:rPr>
          <w:sz w:val="28"/>
          <w:szCs w:val="28"/>
          <w:lang w:val="uk-UA"/>
        </w:rPr>
        <w:t>2) передбачити у проекті Договору оренди у новій редакції</w:t>
      </w:r>
      <w:r w:rsidR="0027235B">
        <w:rPr>
          <w:sz w:val="28"/>
          <w:szCs w:val="28"/>
          <w:lang w:val="uk-UA"/>
        </w:rPr>
        <w:t>,</w:t>
      </w:r>
      <w:r w:rsidRPr="00F000DA">
        <w:rPr>
          <w:sz w:val="28"/>
          <w:szCs w:val="28"/>
          <w:lang w:val="uk-UA"/>
        </w:rPr>
        <w:t xml:space="preserve"> </w:t>
      </w:r>
      <w:r w:rsidR="002059A1">
        <w:rPr>
          <w:sz w:val="28"/>
          <w:szCs w:val="28"/>
          <w:lang w:val="uk-UA"/>
        </w:rPr>
        <w:t>що він діє</w:t>
      </w:r>
      <w:r w:rsidRPr="00F000DA">
        <w:rPr>
          <w:sz w:val="28"/>
          <w:szCs w:val="28"/>
          <w:lang w:val="uk-UA"/>
        </w:rPr>
        <w:t xml:space="preserve"> до [</w:t>
      </w:r>
      <w:r w:rsidRPr="00F000DA">
        <w:rPr>
          <w:i/>
          <w:sz w:val="28"/>
          <w:szCs w:val="28"/>
          <w:lang w:val="uk-UA"/>
        </w:rPr>
        <w:t>ДД.ММ.РРРР</w:t>
      </w:r>
      <w:r w:rsidRPr="00F000DA">
        <w:rPr>
          <w:sz w:val="28"/>
          <w:szCs w:val="28"/>
          <w:lang w:val="uk-UA"/>
        </w:rPr>
        <w:t>] починаючи з дати підписання акта приймання-передачі об’єкта оренди за Первісним договором, тобто з [</w:t>
      </w:r>
      <w:r w:rsidRPr="00F000DA">
        <w:rPr>
          <w:i/>
          <w:sz w:val="28"/>
          <w:szCs w:val="28"/>
          <w:lang w:val="uk-UA"/>
        </w:rPr>
        <w:t>ДД.ММ.РРРР</w:t>
      </w:r>
      <w:r w:rsidRPr="00F000DA">
        <w:rPr>
          <w:sz w:val="28"/>
          <w:szCs w:val="28"/>
          <w:lang w:val="uk-UA"/>
        </w:rPr>
        <w:t>];</w:t>
      </w:r>
    </w:p>
    <w:p w:rsidR="00F000DA" w:rsidRDefault="00F000DA" w:rsidP="00F000DA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F000DA">
        <w:rPr>
          <w:sz w:val="28"/>
          <w:szCs w:val="28"/>
          <w:lang w:val="uk-UA"/>
        </w:rPr>
        <w:t>3) забезпечити інформування Орендаря про необхідність до підписання Договору оренди у новій редакції або в день його підписання внести на рахунок Регіонального відділення Фонду державного майна України по [</w:t>
      </w:r>
      <w:r w:rsidRPr="00F000DA">
        <w:rPr>
          <w:i/>
          <w:sz w:val="28"/>
          <w:szCs w:val="28"/>
          <w:lang w:val="uk-UA"/>
        </w:rPr>
        <w:t>назва регіонального відділення</w:t>
      </w:r>
      <w:r w:rsidRPr="00F000DA">
        <w:rPr>
          <w:sz w:val="28"/>
          <w:szCs w:val="28"/>
          <w:lang w:val="uk-UA"/>
        </w:rPr>
        <w:t>] [</w:t>
      </w:r>
      <w:r w:rsidRPr="00F000DA">
        <w:rPr>
          <w:i/>
          <w:sz w:val="28"/>
          <w:szCs w:val="28"/>
          <w:lang w:val="uk-UA"/>
        </w:rPr>
        <w:t>номер рахунку</w:t>
      </w:r>
      <w:r w:rsidRPr="00F000DA">
        <w:rPr>
          <w:sz w:val="28"/>
          <w:szCs w:val="28"/>
          <w:lang w:val="uk-UA"/>
        </w:rPr>
        <w:t>] авансовий внесок з орендної плати та забезпечувальний депозит в розмірах, визначених розділом  «Змінювані умови» Договору оренди у новій редакції;</w:t>
      </w:r>
    </w:p>
    <w:p w:rsidR="00F000DA" w:rsidRDefault="00F000DA" w:rsidP="00F000DA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F000DA">
        <w:rPr>
          <w:sz w:val="28"/>
          <w:szCs w:val="28"/>
          <w:lang w:val="uk-UA"/>
        </w:rPr>
        <w:t>4) у десятиденний термін з моменту зарахування забезпечувального депозиту, що надійшов від Орендаря, забезпечити перерахування забезпечувального депозиту на рахунок Фонду державного майна України за такими реквізитами:</w:t>
      </w:r>
    </w:p>
    <w:p w:rsidR="00F000DA" w:rsidRDefault="00F000DA" w:rsidP="00F000DA">
      <w:pPr>
        <w:ind w:firstLine="709"/>
        <w:jc w:val="both"/>
        <w:rPr>
          <w:sz w:val="28"/>
          <w:szCs w:val="28"/>
          <w:lang w:val="uk-UA"/>
        </w:rPr>
      </w:pPr>
      <w:r w:rsidRPr="00F000DA">
        <w:rPr>
          <w:sz w:val="28"/>
          <w:szCs w:val="28"/>
          <w:lang w:val="uk-UA"/>
        </w:rPr>
        <w:t>Одержувач: Фонд Державного майна України;</w:t>
      </w:r>
    </w:p>
    <w:p w:rsidR="00F000DA" w:rsidRDefault="00F000DA" w:rsidP="00F000DA">
      <w:pPr>
        <w:ind w:firstLine="709"/>
        <w:jc w:val="both"/>
        <w:rPr>
          <w:sz w:val="28"/>
          <w:szCs w:val="28"/>
          <w:lang w:val="uk-UA"/>
        </w:rPr>
      </w:pPr>
      <w:r w:rsidRPr="00F000DA">
        <w:rPr>
          <w:sz w:val="28"/>
          <w:szCs w:val="28"/>
          <w:lang w:val="uk-UA"/>
        </w:rPr>
        <w:t>Рахунок UA348201720355239003002005357;</w:t>
      </w:r>
    </w:p>
    <w:p w:rsidR="00F000DA" w:rsidRDefault="00F000DA" w:rsidP="00F000DA">
      <w:pPr>
        <w:ind w:firstLine="709"/>
        <w:jc w:val="both"/>
        <w:rPr>
          <w:sz w:val="28"/>
          <w:szCs w:val="28"/>
          <w:lang w:val="uk-UA"/>
        </w:rPr>
      </w:pPr>
      <w:r w:rsidRPr="00F000DA">
        <w:rPr>
          <w:sz w:val="28"/>
          <w:szCs w:val="28"/>
          <w:lang w:val="uk-UA"/>
        </w:rPr>
        <w:t>Банк одержувача: Державна казначейська служба України, м. Київ;</w:t>
      </w:r>
    </w:p>
    <w:p w:rsidR="00F000DA" w:rsidRDefault="00F000DA" w:rsidP="00F000DA">
      <w:pPr>
        <w:ind w:firstLine="709"/>
        <w:jc w:val="both"/>
        <w:rPr>
          <w:sz w:val="28"/>
          <w:szCs w:val="28"/>
          <w:lang w:val="uk-UA"/>
        </w:rPr>
      </w:pPr>
      <w:r w:rsidRPr="00F000DA">
        <w:rPr>
          <w:sz w:val="28"/>
          <w:szCs w:val="28"/>
          <w:lang w:val="uk-UA"/>
        </w:rPr>
        <w:t>МФО 820172;</w:t>
      </w:r>
    </w:p>
    <w:p w:rsidR="00F000DA" w:rsidRDefault="00F000DA" w:rsidP="00F000DA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F000DA">
        <w:rPr>
          <w:sz w:val="28"/>
          <w:szCs w:val="28"/>
          <w:lang w:val="uk-UA"/>
        </w:rPr>
        <w:t>Код за ЄДРПОУ 00032945;</w:t>
      </w:r>
    </w:p>
    <w:p w:rsidR="00DB3A70" w:rsidRDefault="002059A1">
      <w:pPr>
        <w:pStyle w:val="ac"/>
        <w:numPr>
          <w:ilvl w:val="0"/>
          <w:numId w:val="9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забезпечити:</w:t>
      </w:r>
    </w:p>
    <w:p w:rsidR="00DB3A70" w:rsidRDefault="00F000DA">
      <w:pPr>
        <w:pStyle w:val="ac"/>
        <w:tabs>
          <w:tab w:val="left" w:pos="1134"/>
        </w:tabs>
        <w:spacing w:after="120"/>
        <w:ind w:left="0" w:firstLine="709"/>
        <w:jc w:val="both"/>
        <w:rPr>
          <w:sz w:val="28"/>
          <w:szCs w:val="28"/>
          <w:lang w:val="uk-UA"/>
        </w:rPr>
      </w:pPr>
      <w:r w:rsidRPr="00F000DA">
        <w:rPr>
          <w:sz w:val="28"/>
          <w:szCs w:val="28"/>
          <w:lang w:val="uk-UA"/>
        </w:rPr>
        <w:t>протягом трьох робочих днів з дати видання цього наказу занесення його та іншої інформації до Реєстру рішень про задоволення заяв орендарів щодо збільшення строку оренди з метою приведення його у відповідність із визначеним Законом мінімальним строком (пункт 125 Порядку), розміщено</w:t>
      </w:r>
      <w:r w:rsidR="00DD565B">
        <w:rPr>
          <w:sz w:val="28"/>
          <w:szCs w:val="28"/>
          <w:lang w:val="uk-UA"/>
        </w:rPr>
        <w:t>го</w:t>
      </w:r>
      <w:r w:rsidRPr="00F000DA">
        <w:rPr>
          <w:sz w:val="28"/>
          <w:szCs w:val="28"/>
          <w:lang w:val="uk-UA"/>
        </w:rPr>
        <w:t xml:space="preserve"> на офіційному вебсайті Фонду державного майна України;</w:t>
      </w:r>
    </w:p>
    <w:p w:rsidR="00DB3A70" w:rsidRDefault="00F000DA">
      <w:pPr>
        <w:pStyle w:val="ac"/>
        <w:tabs>
          <w:tab w:val="left" w:pos="1134"/>
        </w:tabs>
        <w:spacing w:before="120"/>
        <w:ind w:left="0" w:firstLine="709"/>
        <w:jc w:val="both"/>
        <w:rPr>
          <w:sz w:val="28"/>
          <w:szCs w:val="28"/>
          <w:lang w:val="uk-UA"/>
        </w:rPr>
      </w:pPr>
      <w:r w:rsidRPr="00F000DA">
        <w:rPr>
          <w:sz w:val="28"/>
          <w:szCs w:val="28"/>
          <w:lang w:val="uk-UA"/>
        </w:rPr>
        <w:t>оприлюднення Договору оренди у новій редакції на офіційному  вебсайті Фонду державного майна України протягом трьох робочих днів з моменту його підписання за посиланням:</w:t>
      </w:r>
    </w:p>
    <w:p w:rsidR="00DB3A70" w:rsidRDefault="00E73731">
      <w:pPr>
        <w:pStyle w:val="ac"/>
        <w:tabs>
          <w:tab w:val="left" w:pos="1134"/>
        </w:tabs>
        <w:spacing w:before="120"/>
        <w:ind w:left="0" w:firstLine="709"/>
        <w:jc w:val="both"/>
        <w:rPr>
          <w:sz w:val="28"/>
          <w:szCs w:val="28"/>
          <w:lang w:val="uk-UA"/>
        </w:rPr>
      </w:pPr>
      <w:hyperlink r:id="rId8" w:tgtFrame="_blank" w:history="1">
        <w:r w:rsidR="00F000DA" w:rsidRPr="00F000DA">
          <w:rPr>
            <w:rStyle w:val="a9"/>
            <w:color w:val="3A6D99"/>
            <w:sz w:val="28"/>
            <w:szCs w:val="28"/>
            <w:shd w:val="clear" w:color="auto" w:fill="FFFFFF"/>
            <w:lang w:val="uk-UA"/>
          </w:rPr>
          <w:t>https://docs.google.com/forms/d/e/1FAIpQLSded0BIhhVhOMzA89fiWo3vVOjcf2UfFUTQIxw2eqLacBxONg</w:t>
        </w:r>
        <w:r w:rsidR="00F000DA">
          <w:rPr>
            <w:rStyle w:val="a9"/>
            <w:color w:val="3A6D99"/>
            <w:sz w:val="28"/>
            <w:szCs w:val="28"/>
            <w:shd w:val="clear" w:color="auto" w:fill="FFFFFF"/>
            <w:lang w:val="uk-UA"/>
          </w:rPr>
          <w:t>/viewform</w:t>
        </w:r>
      </w:hyperlink>
    </w:p>
    <w:p w:rsidR="00F000DA" w:rsidRDefault="00F000DA" w:rsidP="00F000DA">
      <w:pPr>
        <w:pStyle w:val="ac"/>
        <w:tabs>
          <w:tab w:val="left" w:pos="1134"/>
        </w:tabs>
        <w:spacing w:before="120"/>
        <w:ind w:left="0" w:firstLine="709"/>
        <w:jc w:val="both"/>
        <w:rPr>
          <w:sz w:val="28"/>
          <w:szCs w:val="28"/>
          <w:lang w:val="uk-UA"/>
        </w:rPr>
      </w:pPr>
      <w:r w:rsidRPr="00F000DA">
        <w:rPr>
          <w:sz w:val="28"/>
          <w:szCs w:val="28"/>
          <w:lang w:val="uk-UA"/>
        </w:rPr>
        <w:t>оприлюднення в електронній торговій системі (далі – ЕТС) Договір в новій редакції після появи відповідної технічної можливості в ЕТС з урахуванням термінів, передбачених пунктом 131 Порядку;</w:t>
      </w:r>
    </w:p>
    <w:p w:rsidR="00DB3A70" w:rsidRDefault="00F000DA">
      <w:pPr>
        <w:pStyle w:val="ac"/>
        <w:numPr>
          <w:ilvl w:val="0"/>
          <w:numId w:val="9"/>
        </w:numPr>
        <w:tabs>
          <w:tab w:val="left" w:pos="1134"/>
        </w:tabs>
        <w:spacing w:before="120"/>
        <w:ind w:left="0" w:firstLine="709"/>
        <w:jc w:val="both"/>
        <w:rPr>
          <w:sz w:val="28"/>
          <w:szCs w:val="28"/>
          <w:lang w:val="uk-UA"/>
        </w:rPr>
      </w:pPr>
      <w:r w:rsidRPr="00F000DA">
        <w:rPr>
          <w:sz w:val="28"/>
          <w:szCs w:val="28"/>
          <w:lang w:val="uk-UA"/>
        </w:rPr>
        <w:lastRenderedPageBreak/>
        <w:t>поінформувати Орендаря, що Договір оренди у новій редакції підлягає нотаріальному посвідченню, якщо строк дії Договору оренди у новій редакції перевищує 5 років.</w:t>
      </w:r>
      <w:r>
        <w:rPr>
          <w:rStyle w:val="af7"/>
          <w:sz w:val="28"/>
          <w:szCs w:val="28"/>
          <w:lang w:val="uk-UA"/>
        </w:rPr>
        <w:footnoteReference w:id="2"/>
      </w:r>
    </w:p>
    <w:p w:rsidR="00DB3A70" w:rsidRDefault="00DB3A70">
      <w:pPr>
        <w:pStyle w:val="ac"/>
        <w:tabs>
          <w:tab w:val="left" w:pos="1134"/>
        </w:tabs>
        <w:spacing w:before="120"/>
        <w:ind w:left="0" w:firstLine="709"/>
        <w:jc w:val="both"/>
        <w:rPr>
          <w:sz w:val="28"/>
          <w:szCs w:val="28"/>
          <w:lang w:val="uk-UA"/>
        </w:rPr>
      </w:pPr>
    </w:p>
    <w:p w:rsidR="00DB3A70" w:rsidRDefault="00F000DA">
      <w:pPr>
        <w:pStyle w:val="ac"/>
        <w:numPr>
          <w:ilvl w:val="0"/>
          <w:numId w:val="2"/>
        </w:numPr>
        <w:spacing w:before="120" w:after="240"/>
        <w:ind w:firstLine="709"/>
        <w:jc w:val="both"/>
        <w:rPr>
          <w:sz w:val="28"/>
          <w:szCs w:val="28"/>
          <w:lang w:val="uk-UA"/>
        </w:rPr>
      </w:pPr>
      <w:r w:rsidRPr="00F000DA">
        <w:rPr>
          <w:sz w:val="28"/>
          <w:szCs w:val="28"/>
          <w:lang w:val="uk-UA"/>
        </w:rPr>
        <w:t>Цей наказ набирає чинності з дня його занесення до Реєстру рішень про задоволення заяв орендарів щодо збільшення строку оренди з метою приведення його у відповідність із визначеним Законом мінімальним строком (пункт 125 Порядку), розміщеному на офіційному вебсайті Фонду державного майна України.</w:t>
      </w:r>
    </w:p>
    <w:p w:rsidR="00DB3A70" w:rsidRDefault="00DB3A70">
      <w:pPr>
        <w:pStyle w:val="ac"/>
        <w:tabs>
          <w:tab w:val="left" w:pos="1134"/>
        </w:tabs>
        <w:spacing w:before="120" w:after="240"/>
        <w:ind w:left="0" w:firstLine="709"/>
        <w:jc w:val="both"/>
        <w:rPr>
          <w:sz w:val="18"/>
          <w:szCs w:val="28"/>
          <w:lang w:val="uk-UA"/>
        </w:rPr>
      </w:pPr>
    </w:p>
    <w:p w:rsidR="00DB3A70" w:rsidRDefault="00F000DA">
      <w:pPr>
        <w:pStyle w:val="ac"/>
        <w:numPr>
          <w:ilvl w:val="0"/>
          <w:numId w:val="2"/>
        </w:numPr>
        <w:spacing w:before="120" w:after="240"/>
        <w:ind w:firstLine="709"/>
        <w:jc w:val="both"/>
        <w:rPr>
          <w:sz w:val="28"/>
          <w:szCs w:val="28"/>
          <w:lang w:val="uk-UA"/>
        </w:rPr>
      </w:pPr>
      <w:r w:rsidRPr="00F000DA">
        <w:rPr>
          <w:sz w:val="28"/>
          <w:szCs w:val="28"/>
          <w:lang w:val="uk-UA"/>
        </w:rPr>
        <w:t xml:space="preserve">Контроль за виконанням цього наказу </w:t>
      </w:r>
      <w:r w:rsidRPr="00F000DA">
        <w:rPr>
          <w:i/>
          <w:sz w:val="28"/>
          <w:szCs w:val="28"/>
          <w:lang w:val="uk-UA"/>
        </w:rPr>
        <w:t>[залишаю за собою/покладається на …</w:t>
      </w:r>
      <w:r w:rsidRPr="00F000DA">
        <w:rPr>
          <w:sz w:val="28"/>
          <w:szCs w:val="28"/>
          <w:lang w:val="uk-UA"/>
        </w:rPr>
        <w:t>].</w:t>
      </w:r>
    </w:p>
    <w:p w:rsidR="00C804DD" w:rsidRPr="002059A1" w:rsidRDefault="00C804DD" w:rsidP="00C804DD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  <w:lang w:val="uk-UA"/>
        </w:rPr>
      </w:pPr>
    </w:p>
    <w:p w:rsidR="00D55ADF" w:rsidRPr="002059A1" w:rsidRDefault="00F000DA" w:rsidP="00D55ADF">
      <w:pPr>
        <w:jc w:val="both"/>
        <w:rPr>
          <w:b/>
          <w:sz w:val="28"/>
          <w:szCs w:val="28"/>
          <w:lang w:val="uk-UA"/>
        </w:rPr>
      </w:pPr>
      <w:r w:rsidRPr="00F000DA">
        <w:rPr>
          <w:b/>
          <w:sz w:val="28"/>
          <w:szCs w:val="28"/>
          <w:lang w:val="uk-UA"/>
        </w:rPr>
        <w:t>Начальник</w:t>
      </w:r>
    </w:p>
    <w:p w:rsidR="00860494" w:rsidRPr="002059A1" w:rsidRDefault="00F000DA" w:rsidP="00D55ADF">
      <w:pPr>
        <w:spacing w:after="160" w:line="259" w:lineRule="auto"/>
        <w:rPr>
          <w:sz w:val="28"/>
          <w:szCs w:val="28"/>
          <w:lang w:val="uk-UA"/>
        </w:rPr>
      </w:pPr>
      <w:r w:rsidRPr="00F000DA">
        <w:rPr>
          <w:b/>
          <w:sz w:val="28"/>
          <w:szCs w:val="28"/>
          <w:lang w:val="uk-UA"/>
        </w:rPr>
        <w:t>регіонального відділення</w:t>
      </w:r>
      <w:r w:rsidRPr="00F000DA">
        <w:rPr>
          <w:b/>
          <w:sz w:val="28"/>
          <w:szCs w:val="28"/>
          <w:lang w:val="uk-UA"/>
        </w:rPr>
        <w:tab/>
      </w:r>
      <w:r w:rsidRPr="00F000DA">
        <w:rPr>
          <w:b/>
          <w:sz w:val="28"/>
          <w:szCs w:val="28"/>
          <w:lang w:val="uk-UA"/>
        </w:rPr>
        <w:tab/>
      </w:r>
      <w:r w:rsidRPr="00F000DA">
        <w:rPr>
          <w:b/>
          <w:sz w:val="28"/>
          <w:szCs w:val="28"/>
          <w:lang w:val="uk-UA"/>
        </w:rPr>
        <w:tab/>
      </w:r>
      <w:r w:rsidRPr="00F000DA">
        <w:rPr>
          <w:b/>
          <w:sz w:val="28"/>
          <w:szCs w:val="28"/>
          <w:lang w:val="uk-UA"/>
        </w:rPr>
        <w:tab/>
      </w:r>
      <w:r w:rsidRPr="00F000DA">
        <w:rPr>
          <w:b/>
          <w:sz w:val="28"/>
          <w:szCs w:val="28"/>
          <w:lang w:val="uk-UA"/>
        </w:rPr>
        <w:tab/>
      </w:r>
      <w:r w:rsidRPr="00F000DA">
        <w:rPr>
          <w:sz w:val="28"/>
          <w:szCs w:val="28"/>
          <w:lang w:val="uk-UA"/>
        </w:rPr>
        <w:t>[</w:t>
      </w:r>
      <w:r w:rsidRPr="00F000DA">
        <w:rPr>
          <w:b/>
          <w:i/>
          <w:sz w:val="28"/>
          <w:szCs w:val="28"/>
          <w:lang w:val="uk-UA"/>
        </w:rPr>
        <w:t>Ім’я ПРІЗВИЩЕ</w:t>
      </w:r>
      <w:r w:rsidRPr="00F000DA">
        <w:rPr>
          <w:sz w:val="28"/>
          <w:szCs w:val="28"/>
          <w:lang w:val="uk-UA"/>
        </w:rPr>
        <w:t>]</w:t>
      </w:r>
    </w:p>
    <w:p w:rsidR="00C804DD" w:rsidRPr="002059A1" w:rsidRDefault="00C804DD" w:rsidP="00C804DD">
      <w:pPr>
        <w:tabs>
          <w:tab w:val="left" w:pos="7380"/>
        </w:tabs>
        <w:ind w:left="-180"/>
        <w:rPr>
          <w:sz w:val="28"/>
          <w:szCs w:val="28"/>
          <w:lang w:val="uk-UA"/>
        </w:rPr>
      </w:pPr>
    </w:p>
    <w:p w:rsidR="00945971" w:rsidRPr="002059A1" w:rsidRDefault="00945971" w:rsidP="00C804DD">
      <w:pPr>
        <w:tabs>
          <w:tab w:val="left" w:pos="7380"/>
        </w:tabs>
        <w:ind w:left="-180"/>
        <w:rPr>
          <w:sz w:val="28"/>
          <w:szCs w:val="28"/>
          <w:lang w:val="uk-UA"/>
        </w:rPr>
      </w:pPr>
    </w:p>
    <w:p w:rsidR="00945971" w:rsidRPr="002059A1" w:rsidRDefault="00F000DA" w:rsidP="00F77CA3">
      <w:pPr>
        <w:tabs>
          <w:tab w:val="left" w:pos="7380"/>
        </w:tabs>
        <w:rPr>
          <w:sz w:val="28"/>
          <w:szCs w:val="28"/>
          <w:lang w:val="uk-UA"/>
        </w:rPr>
      </w:pPr>
      <w:r w:rsidRPr="00F000DA">
        <w:rPr>
          <w:b/>
          <w:sz w:val="28"/>
          <w:szCs w:val="28"/>
          <w:lang w:val="uk-UA"/>
        </w:rPr>
        <w:tab/>
      </w:r>
    </w:p>
    <w:sectPr w:rsidR="00945971" w:rsidRPr="002059A1" w:rsidSect="00D66862">
      <w:headerReference w:type="even" r:id="rId9"/>
      <w:pgSz w:w="11906" w:h="16838"/>
      <w:pgMar w:top="719" w:right="851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71C" w:rsidRDefault="0085071C" w:rsidP="00C804DD">
      <w:r>
        <w:separator/>
      </w:r>
    </w:p>
  </w:endnote>
  <w:endnote w:type="continuationSeparator" w:id="0">
    <w:p w:rsidR="0085071C" w:rsidRDefault="0085071C" w:rsidP="00C80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SchoolBook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71C" w:rsidRDefault="0085071C" w:rsidP="00C804DD">
      <w:r>
        <w:separator/>
      </w:r>
    </w:p>
  </w:footnote>
  <w:footnote w:type="continuationSeparator" w:id="0">
    <w:p w:rsidR="0085071C" w:rsidRDefault="0085071C" w:rsidP="00C804DD">
      <w:r>
        <w:continuationSeparator/>
      </w:r>
    </w:p>
  </w:footnote>
  <w:footnote w:id="1">
    <w:p w:rsidR="00E802CA" w:rsidRPr="002059A1" w:rsidRDefault="00F000DA" w:rsidP="00923D84">
      <w:pPr>
        <w:pStyle w:val="af5"/>
        <w:jc w:val="both"/>
        <w:rPr>
          <w:i/>
          <w:lang w:val="uk-UA"/>
        </w:rPr>
      </w:pPr>
      <w:r w:rsidRPr="00F000DA">
        <w:rPr>
          <w:rStyle w:val="af7"/>
          <w:i/>
          <w:lang w:val="uk-UA"/>
        </w:rPr>
        <w:footnoteRef/>
      </w:r>
      <w:r w:rsidRPr="00F000DA">
        <w:rPr>
          <w:i/>
          <w:lang w:val="uk-UA"/>
        </w:rPr>
        <w:t xml:space="preserve"> Посилання на лист органу управління робиться, якщо законодавством визначено, що зміна строку договору оренди з метою приведення його у відповідність із мінімальним строком, передбаченим Законом, потребує погодження із органом управління балансоутримувача. У разі відсутності </w:t>
      </w:r>
      <w:r w:rsidRPr="00F000DA">
        <w:rPr>
          <w:i/>
          <w:shd w:val="clear" w:color="auto" w:fill="FFFFFF"/>
          <w:lang w:val="uk-UA"/>
        </w:rPr>
        <w:t>погодження уповноваженого органу управління протягом 40 робочих днів з дати запиту на отримання такого погодження зазначається про те, що погодження отримано методом мовчазної згоди, із посиланням на дату запиту.</w:t>
      </w:r>
    </w:p>
  </w:footnote>
  <w:footnote w:id="2">
    <w:p w:rsidR="007C00B9" w:rsidRPr="00806513" w:rsidRDefault="007C00B9" w:rsidP="00B468BA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>
        <w:rPr>
          <w:lang w:val="uk-UA"/>
        </w:rPr>
        <w:t>Цей пункт включається до Наказу, якщо строк, визначний відповідно до п</w:t>
      </w:r>
      <w:r w:rsidR="005825C2">
        <w:rPr>
          <w:lang w:val="uk-UA"/>
        </w:rPr>
        <w:t xml:space="preserve">ідпункту 2 пункту 2 </w:t>
      </w:r>
      <w:r>
        <w:rPr>
          <w:lang w:val="uk-UA"/>
        </w:rPr>
        <w:t xml:space="preserve">цього наказу, перевищує 5 років. </w:t>
      </w:r>
      <w:r w:rsidR="00B468BA" w:rsidRPr="00B468BA">
        <w:rPr>
          <w:lang w:val="uk-UA"/>
        </w:rPr>
        <w:t xml:space="preserve">Дата може виходити за межі п'ятирічного діапазону, якщо (а) орендар просить переукласти договір строком на 5 років і при цьому (б) укладення договору відбулось раніше підписання акту приймання-передачі. У такому випадку загальний строк договору перевищуватиме п'ять років і підлягатиме нотаріальному посвідченню. </w:t>
      </w:r>
      <w:bookmarkStart w:id="0" w:name="_GoBack"/>
      <w:bookmarkEnd w:id="0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392" w:rsidRDefault="00E73731" w:rsidP="00330AE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A0EC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F5392" w:rsidRDefault="0085071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89"/>
    <w:multiLevelType w:val="hybridMultilevel"/>
    <w:tmpl w:val="52E6B5C2"/>
    <w:lvl w:ilvl="0" w:tplc="7E96A05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CB68F1E6">
      <w:numFmt w:val="none"/>
      <w:lvlText w:val=""/>
      <w:lvlJc w:val="left"/>
      <w:pPr>
        <w:tabs>
          <w:tab w:val="num" w:pos="360"/>
        </w:tabs>
      </w:pPr>
    </w:lvl>
    <w:lvl w:ilvl="2" w:tplc="A440C240">
      <w:numFmt w:val="none"/>
      <w:lvlText w:val=""/>
      <w:lvlJc w:val="left"/>
      <w:pPr>
        <w:tabs>
          <w:tab w:val="num" w:pos="360"/>
        </w:tabs>
      </w:pPr>
    </w:lvl>
    <w:lvl w:ilvl="3" w:tplc="BAE0A5BE">
      <w:numFmt w:val="none"/>
      <w:lvlText w:val=""/>
      <w:lvlJc w:val="left"/>
      <w:pPr>
        <w:tabs>
          <w:tab w:val="num" w:pos="360"/>
        </w:tabs>
      </w:pPr>
    </w:lvl>
    <w:lvl w:ilvl="4" w:tplc="D8141BAC">
      <w:numFmt w:val="none"/>
      <w:lvlText w:val=""/>
      <w:lvlJc w:val="left"/>
      <w:pPr>
        <w:tabs>
          <w:tab w:val="num" w:pos="360"/>
        </w:tabs>
      </w:pPr>
    </w:lvl>
    <w:lvl w:ilvl="5" w:tplc="EC6A4B44">
      <w:numFmt w:val="none"/>
      <w:lvlText w:val=""/>
      <w:lvlJc w:val="left"/>
      <w:pPr>
        <w:tabs>
          <w:tab w:val="num" w:pos="360"/>
        </w:tabs>
      </w:pPr>
    </w:lvl>
    <w:lvl w:ilvl="6" w:tplc="E40AD06C">
      <w:numFmt w:val="none"/>
      <w:lvlText w:val=""/>
      <w:lvlJc w:val="left"/>
      <w:pPr>
        <w:tabs>
          <w:tab w:val="num" w:pos="360"/>
        </w:tabs>
      </w:pPr>
    </w:lvl>
    <w:lvl w:ilvl="7" w:tplc="7B1ED12E">
      <w:numFmt w:val="none"/>
      <w:lvlText w:val=""/>
      <w:lvlJc w:val="left"/>
      <w:pPr>
        <w:tabs>
          <w:tab w:val="num" w:pos="360"/>
        </w:tabs>
      </w:pPr>
    </w:lvl>
    <w:lvl w:ilvl="8" w:tplc="8B3865F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7AB5D4D"/>
    <w:multiLevelType w:val="hybridMultilevel"/>
    <w:tmpl w:val="DDB60A00"/>
    <w:lvl w:ilvl="0" w:tplc="EE106428">
      <w:start w:val="5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4FD57427"/>
    <w:multiLevelType w:val="multilevel"/>
    <w:tmpl w:val="9DFC73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403515C"/>
    <w:multiLevelType w:val="hybridMultilevel"/>
    <w:tmpl w:val="41082E2A"/>
    <w:lvl w:ilvl="0" w:tplc="570272A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BA46A65"/>
    <w:multiLevelType w:val="multilevel"/>
    <w:tmpl w:val="0410178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CB67A89"/>
    <w:multiLevelType w:val="hybridMultilevel"/>
    <w:tmpl w:val="C6149B12"/>
    <w:lvl w:ilvl="0" w:tplc="6374F5B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BE3C01"/>
    <w:multiLevelType w:val="hybridMultilevel"/>
    <w:tmpl w:val="52E6B5C2"/>
    <w:lvl w:ilvl="0" w:tplc="7E96A05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CB68F1E6">
      <w:numFmt w:val="none"/>
      <w:lvlText w:val=""/>
      <w:lvlJc w:val="left"/>
      <w:pPr>
        <w:tabs>
          <w:tab w:val="num" w:pos="360"/>
        </w:tabs>
      </w:pPr>
    </w:lvl>
    <w:lvl w:ilvl="2" w:tplc="A440C240">
      <w:numFmt w:val="none"/>
      <w:lvlText w:val=""/>
      <w:lvlJc w:val="left"/>
      <w:pPr>
        <w:tabs>
          <w:tab w:val="num" w:pos="360"/>
        </w:tabs>
      </w:pPr>
    </w:lvl>
    <w:lvl w:ilvl="3" w:tplc="BAE0A5BE">
      <w:numFmt w:val="none"/>
      <w:lvlText w:val=""/>
      <w:lvlJc w:val="left"/>
      <w:pPr>
        <w:tabs>
          <w:tab w:val="num" w:pos="360"/>
        </w:tabs>
      </w:pPr>
    </w:lvl>
    <w:lvl w:ilvl="4" w:tplc="D8141BAC">
      <w:numFmt w:val="none"/>
      <w:lvlText w:val=""/>
      <w:lvlJc w:val="left"/>
      <w:pPr>
        <w:tabs>
          <w:tab w:val="num" w:pos="360"/>
        </w:tabs>
      </w:pPr>
    </w:lvl>
    <w:lvl w:ilvl="5" w:tplc="EC6A4B44">
      <w:numFmt w:val="none"/>
      <w:lvlText w:val=""/>
      <w:lvlJc w:val="left"/>
      <w:pPr>
        <w:tabs>
          <w:tab w:val="num" w:pos="360"/>
        </w:tabs>
      </w:pPr>
    </w:lvl>
    <w:lvl w:ilvl="6" w:tplc="E40AD06C">
      <w:numFmt w:val="none"/>
      <w:lvlText w:val=""/>
      <w:lvlJc w:val="left"/>
      <w:pPr>
        <w:tabs>
          <w:tab w:val="num" w:pos="360"/>
        </w:tabs>
      </w:pPr>
    </w:lvl>
    <w:lvl w:ilvl="7" w:tplc="7B1ED12E">
      <w:numFmt w:val="none"/>
      <w:lvlText w:val=""/>
      <w:lvlJc w:val="left"/>
      <w:pPr>
        <w:tabs>
          <w:tab w:val="num" w:pos="360"/>
        </w:tabs>
      </w:pPr>
    </w:lvl>
    <w:lvl w:ilvl="8" w:tplc="8B3865F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4BD48B8"/>
    <w:multiLevelType w:val="hybridMultilevel"/>
    <w:tmpl w:val="3FEA4FBE"/>
    <w:lvl w:ilvl="0" w:tplc="41E69FEA">
      <w:start w:val="5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4" w:hanging="360"/>
      </w:pPr>
    </w:lvl>
    <w:lvl w:ilvl="2" w:tplc="0409001B" w:tentative="1">
      <w:start w:val="1"/>
      <w:numFmt w:val="lowerRoman"/>
      <w:lvlText w:val="%3."/>
      <w:lvlJc w:val="right"/>
      <w:pPr>
        <w:ind w:left="3214" w:hanging="180"/>
      </w:pPr>
    </w:lvl>
    <w:lvl w:ilvl="3" w:tplc="0409000F" w:tentative="1">
      <w:start w:val="1"/>
      <w:numFmt w:val="decimal"/>
      <w:lvlText w:val="%4."/>
      <w:lvlJc w:val="left"/>
      <w:pPr>
        <w:ind w:left="3934" w:hanging="360"/>
      </w:pPr>
    </w:lvl>
    <w:lvl w:ilvl="4" w:tplc="04090019" w:tentative="1">
      <w:start w:val="1"/>
      <w:numFmt w:val="lowerLetter"/>
      <w:lvlText w:val="%5."/>
      <w:lvlJc w:val="left"/>
      <w:pPr>
        <w:ind w:left="4654" w:hanging="360"/>
      </w:pPr>
    </w:lvl>
    <w:lvl w:ilvl="5" w:tplc="0409001B" w:tentative="1">
      <w:start w:val="1"/>
      <w:numFmt w:val="lowerRoman"/>
      <w:lvlText w:val="%6."/>
      <w:lvlJc w:val="right"/>
      <w:pPr>
        <w:ind w:left="5374" w:hanging="180"/>
      </w:pPr>
    </w:lvl>
    <w:lvl w:ilvl="6" w:tplc="0409000F" w:tentative="1">
      <w:start w:val="1"/>
      <w:numFmt w:val="decimal"/>
      <w:lvlText w:val="%7."/>
      <w:lvlJc w:val="left"/>
      <w:pPr>
        <w:ind w:left="6094" w:hanging="360"/>
      </w:pPr>
    </w:lvl>
    <w:lvl w:ilvl="7" w:tplc="04090019" w:tentative="1">
      <w:start w:val="1"/>
      <w:numFmt w:val="lowerLetter"/>
      <w:lvlText w:val="%8."/>
      <w:lvlJc w:val="left"/>
      <w:pPr>
        <w:ind w:left="6814" w:hanging="360"/>
      </w:pPr>
    </w:lvl>
    <w:lvl w:ilvl="8" w:tplc="040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8">
    <w:nsid w:val="7E265280"/>
    <w:multiLevelType w:val="multilevel"/>
    <w:tmpl w:val="AE429C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26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4DD"/>
    <w:rsid w:val="00025C04"/>
    <w:rsid w:val="000435DB"/>
    <w:rsid w:val="00070B40"/>
    <w:rsid w:val="000A0EC4"/>
    <w:rsid w:val="00115186"/>
    <w:rsid w:val="00156BA5"/>
    <w:rsid w:val="001A709D"/>
    <w:rsid w:val="001F323A"/>
    <w:rsid w:val="00200297"/>
    <w:rsid w:val="002059A1"/>
    <w:rsid w:val="00244511"/>
    <w:rsid w:val="002445DD"/>
    <w:rsid w:val="002548F0"/>
    <w:rsid w:val="002610CA"/>
    <w:rsid w:val="0027235B"/>
    <w:rsid w:val="002938D1"/>
    <w:rsid w:val="002B2A9E"/>
    <w:rsid w:val="002E684F"/>
    <w:rsid w:val="002F2471"/>
    <w:rsid w:val="00322956"/>
    <w:rsid w:val="003306E4"/>
    <w:rsid w:val="00371DD0"/>
    <w:rsid w:val="00372370"/>
    <w:rsid w:val="00374904"/>
    <w:rsid w:val="00383014"/>
    <w:rsid w:val="0039611F"/>
    <w:rsid w:val="003B56EF"/>
    <w:rsid w:val="003B7A61"/>
    <w:rsid w:val="003F484F"/>
    <w:rsid w:val="00460B35"/>
    <w:rsid w:val="004630B1"/>
    <w:rsid w:val="0047062F"/>
    <w:rsid w:val="00473708"/>
    <w:rsid w:val="004979F4"/>
    <w:rsid w:val="004A4CD3"/>
    <w:rsid w:val="004B6EC3"/>
    <w:rsid w:val="004D20BC"/>
    <w:rsid w:val="0053087E"/>
    <w:rsid w:val="00535A7D"/>
    <w:rsid w:val="00537C39"/>
    <w:rsid w:val="005825C2"/>
    <w:rsid w:val="005B3BEE"/>
    <w:rsid w:val="005B49A4"/>
    <w:rsid w:val="005B7D69"/>
    <w:rsid w:val="005C2418"/>
    <w:rsid w:val="00612E76"/>
    <w:rsid w:val="00623BC3"/>
    <w:rsid w:val="00655F44"/>
    <w:rsid w:val="00674A5F"/>
    <w:rsid w:val="006F4184"/>
    <w:rsid w:val="006F68DF"/>
    <w:rsid w:val="00726B30"/>
    <w:rsid w:val="00726CE9"/>
    <w:rsid w:val="00737CD4"/>
    <w:rsid w:val="00773DC2"/>
    <w:rsid w:val="007A2276"/>
    <w:rsid w:val="007A5A84"/>
    <w:rsid w:val="007A7802"/>
    <w:rsid w:val="007C00B9"/>
    <w:rsid w:val="007C17CC"/>
    <w:rsid w:val="007D43CC"/>
    <w:rsid w:val="00803065"/>
    <w:rsid w:val="00806513"/>
    <w:rsid w:val="00813881"/>
    <w:rsid w:val="00814120"/>
    <w:rsid w:val="008271C8"/>
    <w:rsid w:val="00831963"/>
    <w:rsid w:val="00841FF9"/>
    <w:rsid w:val="00843B82"/>
    <w:rsid w:val="0085071C"/>
    <w:rsid w:val="00860494"/>
    <w:rsid w:val="0087772C"/>
    <w:rsid w:val="00881C53"/>
    <w:rsid w:val="008A2443"/>
    <w:rsid w:val="008C3914"/>
    <w:rsid w:val="008D1314"/>
    <w:rsid w:val="00900A7C"/>
    <w:rsid w:val="009064A4"/>
    <w:rsid w:val="00923D84"/>
    <w:rsid w:val="0093656C"/>
    <w:rsid w:val="0094257D"/>
    <w:rsid w:val="00945971"/>
    <w:rsid w:val="00957008"/>
    <w:rsid w:val="0097430E"/>
    <w:rsid w:val="00994F37"/>
    <w:rsid w:val="009A0E70"/>
    <w:rsid w:val="009B3D63"/>
    <w:rsid w:val="00A07BFE"/>
    <w:rsid w:val="00A20505"/>
    <w:rsid w:val="00A34BC8"/>
    <w:rsid w:val="00A5699C"/>
    <w:rsid w:val="00A85B62"/>
    <w:rsid w:val="00AB6BED"/>
    <w:rsid w:val="00AD38D0"/>
    <w:rsid w:val="00AD5376"/>
    <w:rsid w:val="00AE5261"/>
    <w:rsid w:val="00B07ED4"/>
    <w:rsid w:val="00B21664"/>
    <w:rsid w:val="00B24613"/>
    <w:rsid w:val="00B468BA"/>
    <w:rsid w:val="00B47812"/>
    <w:rsid w:val="00B47FF8"/>
    <w:rsid w:val="00B57BCA"/>
    <w:rsid w:val="00B8167D"/>
    <w:rsid w:val="00B96347"/>
    <w:rsid w:val="00BB17D6"/>
    <w:rsid w:val="00C30037"/>
    <w:rsid w:val="00C41E5E"/>
    <w:rsid w:val="00C536AD"/>
    <w:rsid w:val="00C71484"/>
    <w:rsid w:val="00C75CDF"/>
    <w:rsid w:val="00C77DD4"/>
    <w:rsid w:val="00C804DD"/>
    <w:rsid w:val="00CD7AE7"/>
    <w:rsid w:val="00D21747"/>
    <w:rsid w:val="00D300A7"/>
    <w:rsid w:val="00D41086"/>
    <w:rsid w:val="00D508AA"/>
    <w:rsid w:val="00D55ADF"/>
    <w:rsid w:val="00D77BDB"/>
    <w:rsid w:val="00D90C87"/>
    <w:rsid w:val="00D93FBA"/>
    <w:rsid w:val="00DA446F"/>
    <w:rsid w:val="00DB3A70"/>
    <w:rsid w:val="00DB6AF8"/>
    <w:rsid w:val="00DD117A"/>
    <w:rsid w:val="00DD565B"/>
    <w:rsid w:val="00E01356"/>
    <w:rsid w:val="00E1069F"/>
    <w:rsid w:val="00E27D95"/>
    <w:rsid w:val="00E429F3"/>
    <w:rsid w:val="00E50099"/>
    <w:rsid w:val="00E73731"/>
    <w:rsid w:val="00E802CA"/>
    <w:rsid w:val="00EA03D9"/>
    <w:rsid w:val="00EA3F53"/>
    <w:rsid w:val="00EB775C"/>
    <w:rsid w:val="00F000DA"/>
    <w:rsid w:val="00F216C3"/>
    <w:rsid w:val="00F317D9"/>
    <w:rsid w:val="00F44D6B"/>
    <w:rsid w:val="00F77CA3"/>
    <w:rsid w:val="00FE370E"/>
    <w:rsid w:val="00FF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804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04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C804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rsid w:val="00C804DD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C804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04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804DD"/>
  </w:style>
  <w:style w:type="paragraph" w:styleId="a7">
    <w:name w:val="Body Text Indent"/>
    <w:basedOn w:val="a"/>
    <w:link w:val="a8"/>
    <w:rsid w:val="00C804DD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80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uiPriority w:val="99"/>
    <w:unhideWhenUsed/>
    <w:rsid w:val="00C804DD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C804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0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804DD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0435DB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4597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4597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2">
    <w:name w:val="FR2"/>
    <w:rsid w:val="00D55ADF"/>
    <w:pPr>
      <w:widowControl w:val="0"/>
      <w:spacing w:before="140"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Iniiaiieoeoo">
    <w:name w:val="Iniiaiie o?eoo"/>
    <w:rsid w:val="00D55ADF"/>
  </w:style>
  <w:style w:type="paragraph" w:customStyle="1" w:styleId="ShapkaDocumentu">
    <w:name w:val="Shapka Documentu"/>
    <w:basedOn w:val="a"/>
    <w:rsid w:val="00D55ADF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21">
    <w:name w:val="Body Text Indent 2"/>
    <w:basedOn w:val="a"/>
    <w:link w:val="22"/>
    <w:uiPriority w:val="99"/>
    <w:unhideWhenUsed/>
    <w:rsid w:val="00D55AD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UkrainianSchoolBook" w:hAnsi="UkrainianSchoolBook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55ADF"/>
    <w:rPr>
      <w:rFonts w:ascii="UkrainianSchoolBook" w:eastAsia="Times New Roman" w:hAnsi="UkrainianSchoolBook" w:cs="Times New Roman"/>
      <w:sz w:val="24"/>
      <w:szCs w:val="20"/>
      <w:lang w:val="uk-UA" w:eastAsia="ru-RU"/>
    </w:rPr>
  </w:style>
  <w:style w:type="character" w:styleId="af0">
    <w:name w:val="annotation reference"/>
    <w:basedOn w:val="a0"/>
    <w:uiPriority w:val="99"/>
    <w:semiHidden/>
    <w:unhideWhenUsed/>
    <w:rsid w:val="00E802C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802C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802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802C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802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E802CA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802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802CA"/>
    <w:rPr>
      <w:vertAlign w:val="superscript"/>
    </w:rPr>
  </w:style>
  <w:style w:type="paragraph" w:customStyle="1" w:styleId="af8">
    <w:name w:val="Нормальний текст"/>
    <w:basedOn w:val="a"/>
    <w:rsid w:val="00FF3790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ed0BIhhVhOMzA89fiWo3vVOjcf2UfFUTQIxw2eqLacBxONg/viewfor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ДУЗЬ Сергій Миколайович</dc:creator>
  <cp:keywords/>
  <dc:description/>
  <cp:lastModifiedBy>kvv</cp:lastModifiedBy>
  <cp:revision>2</cp:revision>
  <cp:lastPrinted>2020-09-28T09:44:00Z</cp:lastPrinted>
  <dcterms:created xsi:type="dcterms:W3CDTF">2020-10-12T11:47:00Z</dcterms:created>
  <dcterms:modified xsi:type="dcterms:W3CDTF">2020-10-12T11:47:00Z</dcterms:modified>
</cp:coreProperties>
</file>