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6D" w:rsidRPr="00082C14" w:rsidRDefault="00E6226D" w:rsidP="00082C14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  <w:lang w:val="uk-UA"/>
        </w:rPr>
      </w:pPr>
      <w:r w:rsidRPr="00082C14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E6226D" w:rsidRPr="00082C14" w:rsidRDefault="00E6226D" w:rsidP="00082C14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  <w:lang w:val="uk-UA"/>
        </w:rPr>
      </w:pPr>
      <w:r w:rsidRPr="00082C14">
        <w:rPr>
          <w:rFonts w:ascii="Times New Roman" w:hAnsi="Times New Roman"/>
          <w:sz w:val="28"/>
          <w:szCs w:val="28"/>
          <w:lang w:val="uk-UA"/>
        </w:rPr>
        <w:t>Наказ Регіонального відділення</w:t>
      </w:r>
    </w:p>
    <w:p w:rsidR="00E6226D" w:rsidRPr="00082C14" w:rsidRDefault="00E6226D" w:rsidP="00082C14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  <w:lang w:val="uk-UA"/>
        </w:rPr>
      </w:pPr>
      <w:r w:rsidRPr="00082C14">
        <w:rPr>
          <w:rFonts w:ascii="Times New Roman" w:hAnsi="Times New Roman"/>
          <w:sz w:val="28"/>
          <w:szCs w:val="28"/>
          <w:lang w:val="uk-UA"/>
        </w:rPr>
        <w:t>Фонду державного майна України</w:t>
      </w:r>
    </w:p>
    <w:p w:rsidR="00E6226D" w:rsidRPr="00082C14" w:rsidRDefault="00E6226D" w:rsidP="00082C14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  <w:lang w:val="uk-UA"/>
        </w:rPr>
      </w:pPr>
      <w:r w:rsidRPr="00082C14">
        <w:rPr>
          <w:rFonts w:ascii="Times New Roman" w:hAnsi="Times New Roman"/>
          <w:sz w:val="28"/>
          <w:szCs w:val="28"/>
          <w:lang w:val="uk-UA"/>
        </w:rPr>
        <w:t xml:space="preserve">по Донецькій області </w:t>
      </w:r>
    </w:p>
    <w:p w:rsidR="00E6226D" w:rsidRDefault="00E6226D" w:rsidP="00082C14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  <w:lang w:val="uk-UA"/>
        </w:rPr>
      </w:pPr>
      <w:r w:rsidRPr="00082C14">
        <w:rPr>
          <w:rFonts w:ascii="Times New Roman" w:hAnsi="Times New Roman"/>
          <w:sz w:val="28"/>
          <w:szCs w:val="28"/>
          <w:lang w:val="uk-UA"/>
        </w:rPr>
        <w:t>від «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082C14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липня</w:t>
      </w:r>
      <w:r w:rsidRPr="00082C14">
        <w:rPr>
          <w:rFonts w:ascii="Times New Roman" w:hAnsi="Times New Roman"/>
          <w:sz w:val="28"/>
          <w:szCs w:val="28"/>
          <w:lang w:val="uk-UA"/>
        </w:rPr>
        <w:t xml:space="preserve"> 2015 № </w:t>
      </w:r>
      <w:r>
        <w:rPr>
          <w:rFonts w:ascii="Times New Roman" w:hAnsi="Times New Roman"/>
          <w:sz w:val="28"/>
          <w:szCs w:val="28"/>
          <w:lang w:val="uk-UA"/>
        </w:rPr>
        <w:t>259-к</w:t>
      </w:r>
    </w:p>
    <w:p w:rsidR="00E6226D" w:rsidRDefault="00E6226D" w:rsidP="00082C14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226D" w:rsidRPr="00F870A6" w:rsidRDefault="00E6226D" w:rsidP="00082C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26D" w:rsidRPr="00F870A6" w:rsidRDefault="00E6226D" w:rsidP="00082C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26D" w:rsidRDefault="00E6226D" w:rsidP="004C44C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 заходів</w:t>
      </w:r>
    </w:p>
    <w:p w:rsidR="00E6226D" w:rsidRDefault="00E6226D" w:rsidP="004C44C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Регіонального відділення Фонду державного майна України по Донецькій області </w:t>
      </w:r>
    </w:p>
    <w:p w:rsidR="00E6226D" w:rsidRDefault="00E6226D" w:rsidP="004C44C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виконання Державної програми щодо реалізації засад державної антикорупційної політики в Україні (Антикорупційної стратегії) на 2015-2017 роки</w:t>
      </w:r>
    </w:p>
    <w:p w:rsidR="00E6226D" w:rsidRDefault="00E6226D" w:rsidP="00082C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226D" w:rsidRDefault="00E6226D" w:rsidP="00082C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"/>
        <w:gridCol w:w="3687"/>
        <w:gridCol w:w="3119"/>
        <w:gridCol w:w="3118"/>
        <w:gridCol w:w="1605"/>
        <w:gridCol w:w="2615"/>
      </w:tblGrid>
      <w:tr w:rsidR="00E6226D" w:rsidRPr="00BE24EF" w:rsidTr="00BE24EF">
        <w:tc>
          <w:tcPr>
            <w:tcW w:w="531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87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Завдання, визначені в Державній програмі щодо реалізації засад державної антикорупційної політики в Україні (Антикорупційної стратегії) на 2015-2017 роки</w:t>
            </w:r>
          </w:p>
        </w:tc>
        <w:tc>
          <w:tcPr>
            <w:tcW w:w="3119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Зміст заходу згідно з постановою КМУ від 29.04.2015 № 265</w:t>
            </w:r>
          </w:p>
        </w:tc>
        <w:tc>
          <w:tcPr>
            <w:tcW w:w="3118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Зміст заходу регіонального відділення</w:t>
            </w:r>
          </w:p>
        </w:tc>
        <w:tc>
          <w:tcPr>
            <w:tcW w:w="1605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Строк  виконання</w:t>
            </w:r>
          </w:p>
        </w:tc>
        <w:tc>
          <w:tcPr>
            <w:tcW w:w="2615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виконання структурні підрозділи регіонального відділення</w:t>
            </w:r>
          </w:p>
        </w:tc>
      </w:tr>
      <w:tr w:rsidR="00E6226D" w:rsidRPr="00BE24EF" w:rsidTr="00BE24EF">
        <w:tc>
          <w:tcPr>
            <w:tcW w:w="531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87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05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15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E6226D" w:rsidRPr="00BE24EF" w:rsidTr="00BE24EF">
        <w:tc>
          <w:tcPr>
            <w:tcW w:w="531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7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Пункт 3 постанови</w:t>
            </w:r>
          </w:p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Визначити з числа заступ-ників міністрів, заступників керівників інших центра-льних та місцевих органів виконавчої влади посадо-вих осіб,відповідальних за координацію здійснення передбачених Програмою заходів </w:t>
            </w:r>
          </w:p>
        </w:tc>
        <w:tc>
          <w:tcPr>
            <w:tcW w:w="3118" w:type="dxa"/>
          </w:tcPr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координацію здійснення передбачених Програмою заходів</w:t>
            </w:r>
          </w:p>
        </w:tc>
        <w:tc>
          <w:tcPr>
            <w:tcW w:w="1605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15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Перший заступник начальника регіонального відділення Арабей Н.О. (відповідно до наказу регіонального відділення від 09.07.2015 № 248-к)</w:t>
            </w:r>
          </w:p>
        </w:tc>
      </w:tr>
      <w:tr w:rsidR="00E6226D" w:rsidRPr="00BE24EF" w:rsidTr="00BE24EF">
        <w:tc>
          <w:tcPr>
            <w:tcW w:w="14675" w:type="dxa"/>
            <w:gridSpan w:val="6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І. Формування та реалізація державної антикорупційної політики</w:t>
            </w:r>
          </w:p>
        </w:tc>
      </w:tr>
      <w:tr w:rsidR="00E6226D" w:rsidRPr="00BE24EF" w:rsidTr="00BE24EF">
        <w:tc>
          <w:tcPr>
            <w:tcW w:w="531" w:type="dxa"/>
            <w:vMerge w:val="restart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87" w:type="dxa"/>
            <w:vMerge w:val="restart"/>
          </w:tcPr>
          <w:p w:rsidR="00E6226D" w:rsidRPr="00BE24EF" w:rsidRDefault="00E6226D" w:rsidP="00BE24EF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Створення інституціонального механізму формування та моні-торингу реалізації державної антикорупційної політики, зокрема започаткування роботи Агентства, сприяння активній діяльності Національної ради з питань антикорупційної політики</w:t>
            </w:r>
          </w:p>
        </w:tc>
        <w:tc>
          <w:tcPr>
            <w:tcW w:w="10457" w:type="dxa"/>
            <w:gridSpan w:val="4"/>
          </w:tcPr>
          <w:p w:rsidR="00E6226D" w:rsidRPr="00BE24EF" w:rsidRDefault="00E6226D" w:rsidP="00BE24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Вжиття заходів щодо забезпечення початку роботи Агентства:</w:t>
            </w:r>
          </w:p>
        </w:tc>
      </w:tr>
      <w:tr w:rsidR="00E6226D" w:rsidRPr="00BE24EF" w:rsidTr="00BE24EF">
        <w:tc>
          <w:tcPr>
            <w:tcW w:w="531" w:type="dxa"/>
            <w:vMerge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7" w:type="dxa"/>
            <w:vMerge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м) забезпечення укладення договорів про забезпечення доступу Агентства до інформаційних баз даних державних органів, органів влади АРК, органів місце-вого самоврядування</w:t>
            </w:r>
          </w:p>
        </w:tc>
        <w:tc>
          <w:tcPr>
            <w:tcW w:w="3118" w:type="dxa"/>
          </w:tcPr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На вимогу ФДМУ забезпечити укладення договорів про забезпечення доступу Агентства до інформаційних баз регіона-льного відділення</w:t>
            </w:r>
          </w:p>
        </w:tc>
        <w:tc>
          <w:tcPr>
            <w:tcW w:w="1605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Листопад 2015 р.</w:t>
            </w:r>
          </w:p>
        </w:tc>
        <w:tc>
          <w:tcPr>
            <w:tcW w:w="2615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Відділ інформаційних технологій та статистики, інші структурні підрозділи (за компетенцією)</w:t>
            </w:r>
          </w:p>
        </w:tc>
      </w:tr>
      <w:tr w:rsidR="00E6226D" w:rsidRPr="00BE24EF" w:rsidTr="00BE24EF">
        <w:tc>
          <w:tcPr>
            <w:tcW w:w="531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87" w:type="dxa"/>
            <w:vMerge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прямого до-ступу Агентства до баз даних державних органів, органів влади АРК, органів місцевого самоврядування  </w:t>
            </w:r>
          </w:p>
        </w:tc>
        <w:tc>
          <w:tcPr>
            <w:tcW w:w="3118" w:type="dxa"/>
          </w:tcPr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За вказівкою ФДМУ забезпечити прямий доступ Агентства до інформацій-них баз регіонального відділення</w:t>
            </w:r>
          </w:p>
        </w:tc>
        <w:tc>
          <w:tcPr>
            <w:tcW w:w="1605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До 1 січня 2016 р.</w:t>
            </w:r>
          </w:p>
        </w:tc>
        <w:tc>
          <w:tcPr>
            <w:tcW w:w="2615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Відділ інформаційних технологій та статистики, інші структурні підрозділи (за компетенцією)</w:t>
            </w:r>
          </w:p>
        </w:tc>
      </w:tr>
      <w:tr w:rsidR="00E6226D" w:rsidRPr="00D37216" w:rsidTr="00BE24EF">
        <w:tc>
          <w:tcPr>
            <w:tcW w:w="531" w:type="dxa"/>
            <w:vMerge w:val="restart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87" w:type="dxa"/>
            <w:vMerge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57" w:type="dxa"/>
            <w:gridSpan w:val="4"/>
          </w:tcPr>
          <w:p w:rsidR="00E6226D" w:rsidRPr="00BE24EF" w:rsidRDefault="00E6226D" w:rsidP="00BE24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реалізації Агентством усього комплексу функцій у сфері державної антикорупційної політики</w:t>
            </w:r>
          </w:p>
        </w:tc>
      </w:tr>
      <w:tr w:rsidR="00E6226D" w:rsidRPr="00BE24EF" w:rsidTr="00BE24EF">
        <w:tc>
          <w:tcPr>
            <w:tcW w:w="531" w:type="dxa"/>
            <w:vMerge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7" w:type="dxa"/>
            <w:vMerge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б) підвищення ефективності роботи уповноважених під-розділів (уповноважених осіб) з питань запобігання та виявлення корупції, зокрема:</w:t>
            </w:r>
          </w:p>
        </w:tc>
        <w:tc>
          <w:tcPr>
            <w:tcW w:w="3118" w:type="dxa"/>
          </w:tcPr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Забезпечувати підвищення ефективності роботи упов-новаженої особи регіональ-ного відділення з питань запобігання та виявлення корупції шляхом підвищен-ня кваліфікації</w:t>
            </w:r>
          </w:p>
        </w:tc>
        <w:tc>
          <w:tcPr>
            <w:tcW w:w="1605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2016 р. </w:t>
            </w:r>
          </w:p>
        </w:tc>
        <w:tc>
          <w:tcPr>
            <w:tcW w:w="2615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Відділ персоналу та проходження державної служби</w:t>
            </w:r>
          </w:p>
        </w:tc>
      </w:tr>
      <w:tr w:rsidR="00E6226D" w:rsidRPr="00BE24EF" w:rsidTr="00BE24EF">
        <w:tc>
          <w:tcPr>
            <w:tcW w:w="531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87" w:type="dxa"/>
            <w:vMerge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аналізу роботи уповноважених підрозділів (уповноважених осіб) та на його основі: </w:t>
            </w:r>
          </w:p>
        </w:tc>
        <w:tc>
          <w:tcPr>
            <w:tcW w:w="3118" w:type="dxa"/>
          </w:tcPr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разі залучення Агент-ством до співпраці з ФДМУ надати інформацію про роботу уповноваженої особи з питань запобігання та виявлення корупції </w:t>
            </w:r>
          </w:p>
        </w:tc>
        <w:tc>
          <w:tcPr>
            <w:tcW w:w="1605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Червень </w:t>
            </w:r>
          </w:p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615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Відділ персоналу та проходження державної служби</w:t>
            </w:r>
          </w:p>
        </w:tc>
      </w:tr>
      <w:tr w:rsidR="00E6226D" w:rsidRPr="00BE24EF" w:rsidTr="00BE24EF">
        <w:tc>
          <w:tcPr>
            <w:tcW w:w="531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87" w:type="dxa"/>
            <w:vMerge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проведення тренінгів для працівників уповноважених підрозділів (уповноважених осіб) не рідше двічі на рік</w:t>
            </w:r>
          </w:p>
        </w:tc>
        <w:tc>
          <w:tcPr>
            <w:tcW w:w="3118" w:type="dxa"/>
          </w:tcPr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У разі залучення взяти участь у тренінгах з питань запобігання та виявлення корупції</w:t>
            </w:r>
          </w:p>
        </w:tc>
        <w:tc>
          <w:tcPr>
            <w:tcW w:w="1605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строків, визначених Агентством та ФДМУ</w:t>
            </w:r>
          </w:p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5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Відділ персоналу та проходження державної служби</w:t>
            </w:r>
          </w:p>
        </w:tc>
      </w:tr>
      <w:tr w:rsidR="00E6226D" w:rsidRPr="00BE24EF" w:rsidTr="00BE24EF">
        <w:tc>
          <w:tcPr>
            <w:tcW w:w="531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87" w:type="dxa"/>
            <w:vMerge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в) забезпечення ефективної реалізації Закону України «Про запобігання корупції»</w:t>
            </w:r>
          </w:p>
        </w:tc>
        <w:tc>
          <w:tcPr>
            <w:tcW w:w="3118" w:type="dxa"/>
          </w:tcPr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У разі залучення Агент-ством представників ФДМУ до участі  у роботі відповідної робочої групи в межах компетенції регіо-нального відділення прово-дити моніторинг реалізації Закону. Здійснювати аналіз практики його застосування та вносити пропозиції щодо ефективної реалізації Закону</w:t>
            </w:r>
          </w:p>
        </w:tc>
        <w:tc>
          <w:tcPr>
            <w:tcW w:w="1605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2615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Відділ персоналу та проходження державної служби</w:t>
            </w:r>
          </w:p>
        </w:tc>
      </w:tr>
      <w:tr w:rsidR="00E6226D" w:rsidRPr="00BE24EF" w:rsidTr="00BE24EF">
        <w:tc>
          <w:tcPr>
            <w:tcW w:w="14675" w:type="dxa"/>
            <w:gridSpan w:val="6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ІІ. Запобігання корупції</w:t>
            </w:r>
          </w:p>
        </w:tc>
      </w:tr>
      <w:tr w:rsidR="00E6226D" w:rsidRPr="00BE24EF" w:rsidTr="00BE24EF">
        <w:tc>
          <w:tcPr>
            <w:tcW w:w="531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87" w:type="dxa"/>
          </w:tcPr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8. Створення ефективної системи виявлення, запобігання та врегу-лювання конфлікту інтересів</w:t>
            </w:r>
          </w:p>
        </w:tc>
        <w:tc>
          <w:tcPr>
            <w:tcW w:w="3119" w:type="dxa"/>
          </w:tcPr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5) забезпечення на основі результатів аналізу коруп-ційних ризиків проведення моніторингу дотримання законодавства щодо конф-лікту інтересів та притяг-нення до відповідальності осіб, винних у його пору-шенні, а також відшкоду-вання шкоди, заподіяної рішеннями, прийнятими в умовах конфлікту інте-ресів, або діями, вчиненими в таких умовах</w:t>
            </w:r>
          </w:p>
        </w:tc>
        <w:tc>
          <w:tcPr>
            <w:tcW w:w="3118" w:type="dxa"/>
          </w:tcPr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проведення моніторингу дотримання законодавства щодо конф-лікту інтересів у праців-ників регіонального відді-лення</w:t>
            </w:r>
          </w:p>
        </w:tc>
        <w:tc>
          <w:tcPr>
            <w:tcW w:w="1605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2016-2017 роки</w:t>
            </w:r>
          </w:p>
        </w:tc>
        <w:tc>
          <w:tcPr>
            <w:tcW w:w="2615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Відділ персоналу та проходження державної служби</w:t>
            </w:r>
          </w:p>
        </w:tc>
      </w:tr>
      <w:tr w:rsidR="00E6226D" w:rsidRPr="00BE24EF" w:rsidTr="00BE24EF">
        <w:tc>
          <w:tcPr>
            <w:tcW w:w="531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87" w:type="dxa"/>
          </w:tcPr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12. Створення механізму захисту осіб, які надають допомогу в запобіганні і протидії корупції (викривач)</w:t>
            </w:r>
          </w:p>
        </w:tc>
        <w:tc>
          <w:tcPr>
            <w:tcW w:w="3119" w:type="dxa"/>
          </w:tcPr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3) забезпечення можливості внесення повідомлень про корупцію, зокрема через спеціальні телефонні лінії, офіційні веб-сайти, засоби електронного зв’язку</w:t>
            </w:r>
          </w:p>
        </w:tc>
        <w:tc>
          <w:tcPr>
            <w:tcW w:w="3118" w:type="dxa"/>
          </w:tcPr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Розроблення та запровад-ження механізмів повідом-лення про корупцію через спеціальну телефонну лінію, офіційну сторінку регіонального відділення на  веб-сайті ФДМУ, засоби електронного зв’язку </w:t>
            </w:r>
          </w:p>
        </w:tc>
        <w:tc>
          <w:tcPr>
            <w:tcW w:w="1605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BE24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ічень </w:t>
            </w: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2016 року</w:t>
            </w:r>
          </w:p>
        </w:tc>
        <w:tc>
          <w:tcPr>
            <w:tcW w:w="2615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Відділ інформаційних технологій та статистики</w:t>
            </w:r>
          </w:p>
        </w:tc>
      </w:tr>
      <w:tr w:rsidR="00E6226D" w:rsidRPr="00BE24EF" w:rsidTr="00BE24EF">
        <w:tc>
          <w:tcPr>
            <w:tcW w:w="531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87" w:type="dxa"/>
          </w:tcPr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</w:rPr>
              <w:t>14. Впровадження системного підходу до запобігання корупції в органах виконавчої влади</w:t>
            </w: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24EF">
              <w:rPr>
                <w:rFonts w:ascii="Times New Roman" w:hAnsi="Times New Roman"/>
                <w:sz w:val="24"/>
                <w:szCs w:val="24"/>
              </w:rPr>
              <w:t>та органах місцевого самоврядуван</w:t>
            </w: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E24EF">
              <w:rPr>
                <w:rFonts w:ascii="Times New Roman" w:hAnsi="Times New Roman"/>
                <w:sz w:val="24"/>
                <w:szCs w:val="24"/>
              </w:rPr>
              <w:t xml:space="preserve">ня на основі результатів </w:t>
            </w: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аналізу корупційних ризиків</w:t>
            </w:r>
          </w:p>
        </w:tc>
        <w:tc>
          <w:tcPr>
            <w:tcW w:w="3119" w:type="dxa"/>
          </w:tcPr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б) забезпечення затверд-ження антикорупційних програм у центральних та місцевих органах виконав-чої влади</w:t>
            </w:r>
          </w:p>
        </w:tc>
        <w:tc>
          <w:tcPr>
            <w:tcW w:w="3118" w:type="dxa"/>
          </w:tcPr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Розробити та затвердити антикорупційну програму у регіональному відділенні</w:t>
            </w:r>
          </w:p>
        </w:tc>
        <w:tc>
          <w:tcPr>
            <w:tcW w:w="1605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Щороку до 1 березня</w:t>
            </w:r>
          </w:p>
        </w:tc>
        <w:tc>
          <w:tcPr>
            <w:tcW w:w="2615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Відділ персоналу та проходження державної служби</w:t>
            </w:r>
          </w:p>
        </w:tc>
      </w:tr>
      <w:tr w:rsidR="00E6226D" w:rsidRPr="00BE24EF" w:rsidTr="00BE24EF">
        <w:tc>
          <w:tcPr>
            <w:tcW w:w="531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687" w:type="dxa"/>
            <w:vMerge w:val="restart"/>
          </w:tcPr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16. Посилення спроможності протидіяти корупції на держав-них підприємствах, у господар-ських товариствах (у яких державна частка перевищує 50 відсотків)</w:t>
            </w:r>
          </w:p>
        </w:tc>
        <w:tc>
          <w:tcPr>
            <w:tcW w:w="3119" w:type="dxa"/>
          </w:tcPr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1) забезпечення:</w:t>
            </w:r>
          </w:p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а) затвердження антикоруп-ційних програм та призна-чення уповноважених осіб на державних підприємст-вах, господарських товари-ствах (у яких державна частка перевищує 50 відсотків) відповідно до Закону України «Про запобігання корупції»</w:t>
            </w:r>
          </w:p>
        </w:tc>
        <w:tc>
          <w:tcPr>
            <w:tcW w:w="3118" w:type="dxa"/>
          </w:tcPr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затвердження антикорупційних програм та призначення уповноваж-жених осіб на державних підприємствах, господар-ських товариствах (у яких державна частка перевищує 50 відсотків), що перебувають у сфері управління регіонального відділення, відповідно до Закону України «Про запобігання корупції»</w:t>
            </w:r>
          </w:p>
        </w:tc>
        <w:tc>
          <w:tcPr>
            <w:tcW w:w="1605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Щороку до 1 квітня</w:t>
            </w:r>
          </w:p>
        </w:tc>
        <w:tc>
          <w:tcPr>
            <w:tcW w:w="2615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реформування власності та управління корпоративними правами держави</w:t>
            </w:r>
          </w:p>
        </w:tc>
      </w:tr>
      <w:tr w:rsidR="00E6226D" w:rsidRPr="00BE24EF" w:rsidTr="00BE24EF">
        <w:tc>
          <w:tcPr>
            <w:tcW w:w="531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687" w:type="dxa"/>
            <w:vMerge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в) проведення перевірки (під час перевірки відповід-них органів виконавчої влади або органів місцевого самоврядування) дотри-мання Закону України «Про запобігання корупції» в частині затвердження та виконання антикорупцій-них програм на державних підприємствах, у господар-ських товариствах (у яких державна частка перевищує 50 відсотків)</w:t>
            </w:r>
          </w:p>
        </w:tc>
        <w:tc>
          <w:tcPr>
            <w:tcW w:w="3118" w:type="dxa"/>
          </w:tcPr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У разі залучення взяти участь у проведенні перевірки дотримання Закону України «Про запобігання корупції» в частині затвердження та виконання антикорупцій-них програм на державних підприємствах, у господар-ських товариствах (у яких державна частка перевищує 50 відсотків) під час перевірки органів привати-зації</w:t>
            </w:r>
          </w:p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5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2016-2017 роки</w:t>
            </w:r>
          </w:p>
        </w:tc>
        <w:tc>
          <w:tcPr>
            <w:tcW w:w="2615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реформування власності та управління корпоративними правами держави</w:t>
            </w:r>
          </w:p>
        </w:tc>
      </w:tr>
      <w:tr w:rsidR="00E6226D" w:rsidRPr="00BE24EF" w:rsidTr="00BE24EF">
        <w:tc>
          <w:tcPr>
            <w:tcW w:w="531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687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4) створення відкритого для публічного доступу реєстру державних підприємств, господарських товариств(у яких державна частка перевищує 50 відсотків) з інформацією про кінцевих вигодонабувачів, резуль-тати діяльності підприємств </w:t>
            </w:r>
          </w:p>
        </w:tc>
        <w:tc>
          <w:tcPr>
            <w:tcW w:w="3118" w:type="dxa"/>
          </w:tcPr>
          <w:p w:rsidR="00E6226D" w:rsidRPr="00BE24EF" w:rsidRDefault="00E6226D" w:rsidP="00BE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формування переліку (реєстру) держав-них підприємств, господар-ських товариств (у яких державна частка перевищує 50 відсотків) з інформацією про уповноважені органи управління за даними Єдиного реєстру об’єктів державної власності та Реєстру корпоративних прав держави  </w:t>
            </w:r>
          </w:p>
        </w:tc>
        <w:tc>
          <w:tcPr>
            <w:tcW w:w="1605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2015 р.</w:t>
            </w:r>
          </w:p>
        </w:tc>
        <w:tc>
          <w:tcPr>
            <w:tcW w:w="2615" w:type="dxa"/>
          </w:tcPr>
          <w:p w:rsidR="00E6226D" w:rsidRPr="00BE24EF" w:rsidRDefault="00E6226D" w:rsidP="00BE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4EF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реформування власності та управління корпоративними правами держави</w:t>
            </w:r>
          </w:p>
        </w:tc>
      </w:tr>
    </w:tbl>
    <w:p w:rsidR="00E6226D" w:rsidRPr="00F870A6" w:rsidRDefault="00E6226D" w:rsidP="00082C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26D" w:rsidRPr="00F870A6" w:rsidRDefault="00E6226D" w:rsidP="00082C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26D" w:rsidRDefault="00E6226D" w:rsidP="00F870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226D" w:rsidRDefault="00E6226D" w:rsidP="00F870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начальника відділення                                                                                   Н.О.Арабей</w:t>
      </w:r>
    </w:p>
    <w:p w:rsidR="00E6226D" w:rsidRDefault="00E6226D" w:rsidP="00F870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226D" w:rsidRDefault="00E6226D" w:rsidP="00F870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226D" w:rsidRDefault="00E6226D" w:rsidP="00F870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226D" w:rsidRDefault="00E6226D" w:rsidP="00F870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226D" w:rsidRDefault="00E6226D" w:rsidP="00F870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226D" w:rsidRDefault="00E6226D" w:rsidP="00F870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226D" w:rsidRDefault="00E6226D" w:rsidP="00F870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226D" w:rsidRDefault="00E6226D" w:rsidP="00F870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226D" w:rsidRDefault="00E6226D" w:rsidP="00F870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226D" w:rsidRDefault="00E6226D" w:rsidP="00F870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6226D" w:rsidSect="00531F54">
      <w:pgSz w:w="16838" w:h="11906" w:orient="landscape"/>
      <w:pgMar w:top="1135" w:right="678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288"/>
    <w:multiLevelType w:val="hybridMultilevel"/>
    <w:tmpl w:val="D05E2A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29110B"/>
    <w:multiLevelType w:val="hybridMultilevel"/>
    <w:tmpl w:val="4360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E44B90"/>
    <w:multiLevelType w:val="hybridMultilevel"/>
    <w:tmpl w:val="0D025D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C06574"/>
    <w:multiLevelType w:val="hybridMultilevel"/>
    <w:tmpl w:val="4D78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F54"/>
    <w:rsid w:val="00082C14"/>
    <w:rsid w:val="00084AF5"/>
    <w:rsid w:val="000D53CF"/>
    <w:rsid w:val="000E74E5"/>
    <w:rsid w:val="00116B12"/>
    <w:rsid w:val="001224AF"/>
    <w:rsid w:val="001A50C8"/>
    <w:rsid w:val="00265EFD"/>
    <w:rsid w:val="002D3E98"/>
    <w:rsid w:val="003610F1"/>
    <w:rsid w:val="003673D1"/>
    <w:rsid w:val="00471522"/>
    <w:rsid w:val="004C44C9"/>
    <w:rsid w:val="004F0CA2"/>
    <w:rsid w:val="00531F54"/>
    <w:rsid w:val="00686CA8"/>
    <w:rsid w:val="00707382"/>
    <w:rsid w:val="008D18A8"/>
    <w:rsid w:val="008D647A"/>
    <w:rsid w:val="009B5DC0"/>
    <w:rsid w:val="00B47F8F"/>
    <w:rsid w:val="00B907A9"/>
    <w:rsid w:val="00BE24EF"/>
    <w:rsid w:val="00C860FB"/>
    <w:rsid w:val="00D37216"/>
    <w:rsid w:val="00D752A7"/>
    <w:rsid w:val="00E6226D"/>
    <w:rsid w:val="00F8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E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4AF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7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5</Pages>
  <Words>1154</Words>
  <Characters>6582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Mirotvorets</cp:lastModifiedBy>
  <cp:revision>15</cp:revision>
  <dcterms:created xsi:type="dcterms:W3CDTF">2015-07-14T09:05:00Z</dcterms:created>
  <dcterms:modified xsi:type="dcterms:W3CDTF">2015-12-14T20:53:00Z</dcterms:modified>
</cp:coreProperties>
</file>