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35" w:rsidRDefault="00482435" w:rsidP="00482435">
      <w:pPr>
        <w:ind w:firstLine="709"/>
        <w:jc w:val="center"/>
        <w:rPr>
          <w:b/>
          <w:sz w:val="24"/>
          <w:szCs w:val="24"/>
        </w:rPr>
      </w:pPr>
      <w:r w:rsidRPr="008937AD">
        <w:rPr>
          <w:b/>
          <w:sz w:val="24"/>
          <w:szCs w:val="24"/>
        </w:rPr>
        <w:t>ІНФОРМАЦІЯ</w:t>
      </w:r>
    </w:p>
    <w:p w:rsidR="00482435" w:rsidRPr="00243AB8" w:rsidRDefault="00482435" w:rsidP="00482435">
      <w:pPr>
        <w:ind w:firstLine="709"/>
        <w:jc w:val="center"/>
        <w:rPr>
          <w:b/>
          <w:sz w:val="24"/>
          <w:szCs w:val="24"/>
        </w:rPr>
      </w:pPr>
      <w:r w:rsidRPr="001A5994">
        <w:rPr>
          <w:b/>
          <w:sz w:val="24"/>
          <w:szCs w:val="24"/>
        </w:rPr>
        <w:t>Регіонального відділення ФДМУ по Рівненській та Житомирській област</w:t>
      </w:r>
      <w:r>
        <w:rPr>
          <w:b/>
          <w:sz w:val="24"/>
          <w:szCs w:val="24"/>
        </w:rPr>
        <w:t>ях</w:t>
      </w:r>
      <w:r w:rsidRPr="001A5994">
        <w:rPr>
          <w:b/>
          <w:sz w:val="24"/>
          <w:szCs w:val="24"/>
        </w:rPr>
        <w:t xml:space="preserve"> про оголошення конкурсу з відбору суб’єктів оціночної діяльності, які будуть залучені до проведення </w:t>
      </w:r>
      <w:r>
        <w:rPr>
          <w:b/>
          <w:sz w:val="24"/>
          <w:szCs w:val="24"/>
        </w:rPr>
        <w:t>незалежної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оцінки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майна</w:t>
      </w:r>
      <w:r w:rsidRPr="00243AB8">
        <w:rPr>
          <w:b/>
          <w:sz w:val="24"/>
          <w:szCs w:val="24"/>
        </w:rPr>
        <w:t xml:space="preserve"> </w:t>
      </w:r>
    </w:p>
    <w:p w:rsidR="00482435" w:rsidRPr="008937AD" w:rsidRDefault="00482435" w:rsidP="00482435">
      <w:pPr>
        <w:ind w:firstLine="709"/>
        <w:jc w:val="center"/>
        <w:rPr>
          <w:b/>
          <w:sz w:val="24"/>
          <w:szCs w:val="24"/>
        </w:rPr>
      </w:pP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1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естакада,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>: Рівненська обл., м. Рівне, вул. Будівельників, 1-В.</w:t>
      </w:r>
      <w:r w:rsidRPr="00FE4980">
        <w:rPr>
          <w:sz w:val="24"/>
          <w:szCs w:val="24"/>
        </w:rPr>
        <w:t xml:space="preserve">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ВАТ «Пересувна механізована колона № 5» (код за ЄДРПОУ 00913083)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1.07.2025</w:t>
      </w:r>
      <w:r w:rsidRPr="00AE7A59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  <w:r>
        <w:rPr>
          <w:sz w:val="24"/>
          <w:szCs w:val="24"/>
        </w:rPr>
        <w:t xml:space="preserve"> (суб’єкт оціночної діяльності самостійно замовляє виготовлення кошторисної документації для подальшого використання при здійсненні незалежної оцінки)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 xml:space="preserve">– споруди </w:t>
      </w:r>
      <w:r w:rsidRPr="000524A6">
        <w:rPr>
          <w:sz w:val="24"/>
          <w:szCs w:val="24"/>
        </w:rPr>
        <w:t>подібного призначення.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2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нежитлова будівля «Баня за зоною» загальною площею 167,4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>: Рівненська обл., Рівненський р-н, с. Городище, вул. Рівненська, 80.</w:t>
      </w:r>
      <w:r w:rsidRPr="00FE4980">
        <w:rPr>
          <w:sz w:val="24"/>
          <w:szCs w:val="24"/>
        </w:rPr>
        <w:t xml:space="preserve">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Державна установа «</w:t>
      </w:r>
      <w:proofErr w:type="spellStart"/>
      <w:r>
        <w:rPr>
          <w:sz w:val="24"/>
          <w:szCs w:val="24"/>
        </w:rPr>
        <w:t>Городищенська</w:t>
      </w:r>
      <w:proofErr w:type="spellEnd"/>
      <w:r>
        <w:rPr>
          <w:sz w:val="24"/>
          <w:szCs w:val="24"/>
        </w:rPr>
        <w:t xml:space="preserve"> виправна колонія № 96» (код за ЄДРПОУ 08564386)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 з умовами щодо компенсації орендарю невід’ємних поліпшень покупцем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0.11.2025</w:t>
      </w:r>
      <w:r w:rsidRPr="00AE7A59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C63D59" w:rsidRPr="00B832F7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 xml:space="preserve">– </w:t>
      </w:r>
      <w:r>
        <w:rPr>
          <w:sz w:val="24"/>
          <w:szCs w:val="24"/>
        </w:rPr>
        <w:t>29</w:t>
      </w:r>
      <w:r w:rsidRPr="00B832F7">
        <w:rPr>
          <w:sz w:val="24"/>
          <w:szCs w:val="24"/>
        </w:rPr>
        <w:t>000,00 грн.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3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</w:t>
      </w:r>
      <w:r>
        <w:rPr>
          <w:b/>
          <w:sz w:val="24"/>
          <w:szCs w:val="24"/>
        </w:rPr>
        <w:t xml:space="preserve"> – будівля їдальні загальною площею 344,4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Сарненський</w:t>
      </w:r>
      <w:proofErr w:type="spellEnd"/>
      <w:r>
        <w:rPr>
          <w:b/>
          <w:sz w:val="24"/>
          <w:szCs w:val="24"/>
        </w:rPr>
        <w:t xml:space="preserve"> р-н, с. </w:t>
      </w:r>
      <w:proofErr w:type="spellStart"/>
      <w:r>
        <w:rPr>
          <w:b/>
          <w:sz w:val="24"/>
          <w:szCs w:val="24"/>
        </w:rPr>
        <w:t>Остки</w:t>
      </w:r>
      <w:proofErr w:type="spellEnd"/>
      <w:r>
        <w:rPr>
          <w:b/>
          <w:sz w:val="24"/>
          <w:szCs w:val="24"/>
        </w:rPr>
        <w:t>, вул. Паркова, 71.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1.05.2026</w:t>
      </w:r>
      <w:r w:rsidRPr="00AE7A59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6</w:t>
      </w:r>
      <w:r w:rsidRPr="00417946">
        <w:rPr>
          <w:sz w:val="24"/>
          <w:szCs w:val="24"/>
        </w:rPr>
        <w:t>000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4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об’єкт малої приватизації окреме майно – нежитлові будівлі у складі: будівля консервного цеху загальною площею 1232,5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будівля прохідної загальною площею 64,5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Сарненський</w:t>
      </w:r>
      <w:proofErr w:type="spellEnd"/>
      <w:r>
        <w:rPr>
          <w:b/>
          <w:sz w:val="24"/>
          <w:szCs w:val="24"/>
        </w:rPr>
        <w:t xml:space="preserve"> р-н, с. </w:t>
      </w:r>
      <w:proofErr w:type="spellStart"/>
      <w:r>
        <w:rPr>
          <w:b/>
          <w:sz w:val="24"/>
          <w:szCs w:val="24"/>
        </w:rPr>
        <w:t>Остки</w:t>
      </w:r>
      <w:proofErr w:type="spellEnd"/>
      <w:r>
        <w:rPr>
          <w:b/>
          <w:sz w:val="24"/>
          <w:szCs w:val="24"/>
        </w:rPr>
        <w:t>, вул. Паркова, 71.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2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и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</w:rPr>
        <w:t>31.05.2026</w:t>
      </w:r>
      <w:r w:rsidRPr="00AE7A59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lastRenderedPageBreak/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100</w:t>
      </w:r>
      <w:r w:rsidRPr="00417946"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5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об’єкт малої приватизації окреме майно – нежитлова будівля, А-1, загальною площею 60,1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гараж, Б-1, загальною площею 62,2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Бердичівський р-н, с. </w:t>
      </w:r>
      <w:proofErr w:type="spellStart"/>
      <w:r>
        <w:rPr>
          <w:b/>
          <w:sz w:val="24"/>
          <w:szCs w:val="24"/>
        </w:rPr>
        <w:t>Білилівка</w:t>
      </w:r>
      <w:proofErr w:type="spellEnd"/>
      <w:r>
        <w:rPr>
          <w:b/>
          <w:sz w:val="24"/>
          <w:szCs w:val="24"/>
        </w:rPr>
        <w:t>, вул. Прибережна, 37.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Житомирська обласна державна лікарня ветеринарної медицини (код за ЄДРПОУ 00698420)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2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и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</w:rPr>
        <w:t>30.04.2026</w:t>
      </w:r>
      <w:r w:rsidRPr="00AE7A59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100</w:t>
      </w:r>
      <w:r w:rsidRPr="00417946"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6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об’єкт малої приватизації окреме майно – частина нежитлового приміщення загальною площею 266,4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Житомирський р-н, с-ще </w:t>
      </w:r>
      <w:proofErr w:type="spellStart"/>
      <w:r>
        <w:rPr>
          <w:b/>
          <w:sz w:val="24"/>
          <w:szCs w:val="24"/>
        </w:rPr>
        <w:t>Пулини</w:t>
      </w:r>
      <w:proofErr w:type="spellEnd"/>
      <w:r>
        <w:rPr>
          <w:b/>
          <w:sz w:val="24"/>
          <w:szCs w:val="24"/>
        </w:rPr>
        <w:t>, вул. Шевченка, 116.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Управління соціального захисту населення Житомирської районної державної адміністрації (код за ЄДРПОУ 20406164)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</w:rPr>
        <w:t>31.05.2026</w:t>
      </w:r>
      <w:r w:rsidRPr="00AE7A59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60</w:t>
      </w:r>
      <w:r w:rsidRPr="00417946"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7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об’єкт малої приватизації – незавершене будівництво </w:t>
      </w:r>
      <w:proofErr w:type="spellStart"/>
      <w:r>
        <w:rPr>
          <w:b/>
          <w:sz w:val="24"/>
          <w:szCs w:val="24"/>
        </w:rPr>
        <w:t>дільничої</w:t>
      </w:r>
      <w:proofErr w:type="spellEnd"/>
      <w:r>
        <w:rPr>
          <w:b/>
          <w:sz w:val="24"/>
          <w:szCs w:val="24"/>
        </w:rPr>
        <w:t xml:space="preserve"> лікарні на 25 ліжок,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</w:t>
      </w:r>
      <w:proofErr w:type="spellStart"/>
      <w:r>
        <w:rPr>
          <w:b/>
          <w:sz w:val="24"/>
          <w:szCs w:val="24"/>
        </w:rPr>
        <w:t>Звягельський</w:t>
      </w:r>
      <w:proofErr w:type="spellEnd"/>
      <w:r>
        <w:rPr>
          <w:b/>
          <w:sz w:val="24"/>
          <w:szCs w:val="24"/>
        </w:rPr>
        <w:t xml:space="preserve"> р-н, с. Мала </w:t>
      </w:r>
      <w:proofErr w:type="spellStart"/>
      <w:r>
        <w:rPr>
          <w:b/>
          <w:sz w:val="24"/>
          <w:szCs w:val="24"/>
        </w:rPr>
        <w:t>Глумча</w:t>
      </w:r>
      <w:proofErr w:type="spellEnd"/>
      <w:r>
        <w:rPr>
          <w:b/>
          <w:sz w:val="24"/>
          <w:szCs w:val="24"/>
        </w:rPr>
        <w:t>, вул. Шевченка, 52.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відсутній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</w:rPr>
        <w:t>31.05.2026</w:t>
      </w:r>
      <w:r w:rsidRPr="00AE7A59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150</w:t>
      </w:r>
      <w:r w:rsidRPr="00417946"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  <w:r>
        <w:rPr>
          <w:sz w:val="24"/>
          <w:szCs w:val="24"/>
        </w:rPr>
        <w:t xml:space="preserve"> (суб’єкт оціночної діяльності самостійно замовляє виготовлення кошторисної документації для подальшого використання при здійсненні незалежної оцінки).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8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об’єкт малої приватизації окреме майно –нежитлова будівля склад № 51 загальною площею 103,8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</w:t>
      </w:r>
      <w:proofErr w:type="spellStart"/>
      <w:r>
        <w:rPr>
          <w:b/>
          <w:sz w:val="24"/>
          <w:szCs w:val="24"/>
        </w:rPr>
        <w:t>Звягельський</w:t>
      </w:r>
      <w:proofErr w:type="spellEnd"/>
      <w:r>
        <w:rPr>
          <w:b/>
          <w:sz w:val="24"/>
          <w:szCs w:val="24"/>
        </w:rPr>
        <w:t xml:space="preserve"> р-н, м. </w:t>
      </w:r>
      <w:proofErr w:type="spellStart"/>
      <w:r>
        <w:rPr>
          <w:b/>
          <w:sz w:val="24"/>
          <w:szCs w:val="24"/>
        </w:rPr>
        <w:t>Звягель</w:t>
      </w:r>
      <w:proofErr w:type="spellEnd"/>
      <w:r>
        <w:rPr>
          <w:b/>
          <w:sz w:val="24"/>
          <w:szCs w:val="24"/>
        </w:rPr>
        <w:t>, вул. Волі, 52.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Звягельська</w:t>
      </w:r>
      <w:proofErr w:type="spellEnd"/>
      <w:r>
        <w:rPr>
          <w:sz w:val="24"/>
          <w:szCs w:val="24"/>
        </w:rPr>
        <w:t xml:space="preserve"> районна державна адміністрація (код за ЄДРПОУ 04053654)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</w:rPr>
        <w:t>31.05.2026</w:t>
      </w:r>
      <w:r w:rsidRPr="00AE7A59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60</w:t>
      </w:r>
      <w:r w:rsidRPr="00417946"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Найменування об’єкта оцінки № 9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об’єкт малої приватизації окреме майно –нежитлова будівля склад № 50 загальною площею 107,1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</w:t>
      </w:r>
      <w:proofErr w:type="spellStart"/>
      <w:r>
        <w:rPr>
          <w:b/>
          <w:sz w:val="24"/>
          <w:szCs w:val="24"/>
        </w:rPr>
        <w:t>Звягельський</w:t>
      </w:r>
      <w:proofErr w:type="spellEnd"/>
      <w:r>
        <w:rPr>
          <w:b/>
          <w:sz w:val="24"/>
          <w:szCs w:val="24"/>
        </w:rPr>
        <w:t xml:space="preserve"> р-н, м. </w:t>
      </w:r>
      <w:proofErr w:type="spellStart"/>
      <w:r>
        <w:rPr>
          <w:b/>
          <w:sz w:val="24"/>
          <w:szCs w:val="24"/>
        </w:rPr>
        <w:t>Звягель</w:t>
      </w:r>
      <w:proofErr w:type="spellEnd"/>
      <w:r>
        <w:rPr>
          <w:b/>
          <w:sz w:val="24"/>
          <w:szCs w:val="24"/>
        </w:rPr>
        <w:t>, вул. Волі, 52.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Звягельська</w:t>
      </w:r>
      <w:proofErr w:type="spellEnd"/>
      <w:r>
        <w:rPr>
          <w:sz w:val="24"/>
          <w:szCs w:val="24"/>
        </w:rPr>
        <w:t xml:space="preserve"> районна державна адміністрація (код за ЄДРПОУ 04053654)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</w:rPr>
        <w:t>31.05.2026</w:t>
      </w:r>
      <w:r w:rsidRPr="00AE7A59">
        <w:rPr>
          <w:sz w:val="24"/>
          <w:szCs w:val="24"/>
        </w:rPr>
        <w:t xml:space="preserve">.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60</w:t>
      </w:r>
      <w:r w:rsidRPr="00417946"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C63D59" w:rsidRDefault="00C63D59" w:rsidP="00C63D59">
      <w:pPr>
        <w:ind w:firstLine="540"/>
        <w:jc w:val="both"/>
        <w:rPr>
          <w:sz w:val="24"/>
          <w:szCs w:val="24"/>
        </w:rPr>
      </w:pPr>
    </w:p>
    <w:p w:rsidR="00C63D59" w:rsidRPr="005E2634" w:rsidRDefault="00C63D59" w:rsidP="00C63D59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 xml:space="preserve">Конкурсний відбір суб’єктів оціночної діяльності буде здійснюватися відповідно до Положення </w:t>
      </w:r>
      <w:r w:rsidRPr="00F96D90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 xml:space="preserve">про конкурсний відбір суб’єктів оціночної діяльності, затвердженого наказом </w:t>
      </w:r>
      <w:r w:rsidRPr="00F96D90">
        <w:rPr>
          <w:sz w:val="24"/>
          <w:szCs w:val="24"/>
        </w:rPr>
        <w:t xml:space="preserve">Фонду державного майна України </w:t>
      </w:r>
      <w:r w:rsidRPr="005E2634">
        <w:rPr>
          <w:sz w:val="24"/>
          <w:szCs w:val="24"/>
        </w:rPr>
        <w:t xml:space="preserve">від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31.12.2015 № 2075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15 січня 2016 року за № 60/28190 (у редакції наказу ФДМУ від 16.01.2018 №47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20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 лютого 2018 року за № 198/31650) (далі Положення).</w:t>
      </w:r>
    </w:p>
    <w:p w:rsidR="00C63D59" w:rsidRPr="00F96D90" w:rsidRDefault="00C63D59" w:rsidP="00C63D59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>До участі в конкурсі допускаються суб’єкти оціночної діяльності - суб’єкти господарювання, які діють на підставі чинного сертифікату суб’єкта оціночної діяльності за відповідними напрямами оцінки майна та спеціалізаціями в межах цих напрямів, що відповідають об’єкту оцінки.</w:t>
      </w:r>
    </w:p>
    <w:p w:rsidR="00C63D59" w:rsidRPr="00F96D90" w:rsidRDefault="00C63D59" w:rsidP="00C63D5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F96D90">
        <w:rPr>
          <w:lang w:val="uk-UA"/>
        </w:rPr>
        <w:t xml:space="preserve">Вимоги до претендентів для участі у конкурсі (учасників конкурсу) викладені у розділі ІІ Положення. Вимоги до конкурсної документації, порядку її складання, оформлення та подання містяться у Положенні, зокрема у розділах І, ІІ, ІІІ, та додатках до нього. </w:t>
      </w:r>
    </w:p>
    <w:p w:rsidR="00C63D59" w:rsidRPr="00991EC9" w:rsidRDefault="00C63D59" w:rsidP="00C63D5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Конкурсна документація претендента складається з:</w:t>
      </w:r>
      <w:bookmarkStart w:id="0" w:name="n78"/>
      <w:bookmarkEnd w:id="0"/>
    </w:p>
    <w:p w:rsidR="00C63D59" w:rsidRPr="00A34F11" w:rsidRDefault="00C63D59" w:rsidP="00C63D5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F96D90">
        <w:rPr>
          <w:color w:val="000000"/>
          <w:lang w:val="uk-UA"/>
        </w:rPr>
        <w:t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</w:t>
      </w:r>
      <w:bookmarkStart w:id="1" w:name="n79"/>
      <w:bookmarkEnd w:id="1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виконання робіт з оцінки майна (експертної грошової оцінки земельної ділянки) та підписання звіту про оцінку майна (експертну грошову оцінку земельної ділянки);</w:t>
      </w:r>
      <w:bookmarkStart w:id="2" w:name="n80"/>
      <w:bookmarkEnd w:id="2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підтвердних документів.</w:t>
      </w:r>
    </w:p>
    <w:p w:rsidR="00C63D59" w:rsidRPr="00991EC9" w:rsidRDefault="00C63D59" w:rsidP="00C63D5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До підтвердних документів, поданих на конкурс, належать:</w:t>
      </w:r>
    </w:p>
    <w:p w:rsidR="00C63D59" w:rsidRPr="00F96D90" w:rsidRDefault="00C63D59" w:rsidP="00C63D5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bookmarkStart w:id="3" w:name="n83"/>
      <w:bookmarkEnd w:id="3"/>
      <w:r w:rsidRPr="00F96D90">
        <w:rPr>
          <w:color w:val="000000"/>
          <w:lang w:val="uk-UA"/>
        </w:rPr>
        <w:t>заява про участь у конкурсі з відбору суб’єктів оціночної діяльності</w:t>
      </w:r>
      <w:bookmarkStart w:id="4" w:name="n84"/>
      <w:bookmarkStart w:id="5" w:name="n85"/>
      <w:bookmarkEnd w:id="4"/>
      <w:bookmarkEnd w:id="5"/>
      <w:r>
        <w:rPr>
          <w:color w:val="000000"/>
          <w:lang w:val="uk-UA"/>
        </w:rPr>
        <w:t xml:space="preserve">; </w:t>
      </w:r>
      <w:r w:rsidRPr="00F96D90">
        <w:rPr>
          <w:color w:val="000000"/>
          <w:lang w:val="uk-UA"/>
        </w:rPr>
        <w:t>інформація про претендента.</w:t>
      </w:r>
    </w:p>
    <w:p w:rsidR="00C63D59" w:rsidRPr="00F96D90" w:rsidRDefault="00C63D59" w:rsidP="00C63D59">
      <w:pPr>
        <w:ind w:firstLine="567"/>
        <w:jc w:val="both"/>
        <w:rPr>
          <w:sz w:val="24"/>
          <w:szCs w:val="24"/>
        </w:rPr>
      </w:pPr>
      <w:bookmarkStart w:id="6" w:name="n86"/>
      <w:bookmarkEnd w:id="6"/>
      <w:r w:rsidRPr="00F96D90">
        <w:rPr>
          <w:sz w:val="24"/>
          <w:szCs w:val="24"/>
        </w:rPr>
        <w:t>Заява про участь у конкурсі з відбору суб’єктів оціночної діяльності, інформація щодо досвіду претендента та оцінювачів, які будуть залучені до надання послуг з оцінки майна та підписання звіту про оцінку майна, інформація про претендента подаються за встановленими в додатках 3-5 до Положення формами.</w:t>
      </w:r>
    </w:p>
    <w:p w:rsidR="00C63D59" w:rsidRPr="00296AE5" w:rsidRDefault="00C63D59" w:rsidP="00C63D59">
      <w:pPr>
        <w:ind w:firstLine="567"/>
        <w:jc w:val="both"/>
        <w:rPr>
          <w:sz w:val="24"/>
          <w:szCs w:val="24"/>
          <w:u w:val="single"/>
        </w:rPr>
      </w:pPr>
      <w:r w:rsidRPr="00296AE5">
        <w:rPr>
          <w:sz w:val="24"/>
          <w:szCs w:val="24"/>
          <w:u w:val="single"/>
        </w:rPr>
        <w:t>Строк виконання робіт не повинен перевищувати 10 календарних днів.</w:t>
      </w:r>
    </w:p>
    <w:p w:rsidR="00C63D59" w:rsidRPr="00F96D90" w:rsidRDefault="00C63D59" w:rsidP="00C63D59">
      <w:pPr>
        <w:pStyle w:val="a3"/>
        <w:ind w:firstLine="567"/>
        <w:rPr>
          <w:szCs w:val="24"/>
        </w:rPr>
      </w:pPr>
      <w:r w:rsidRPr="00F96D90">
        <w:rPr>
          <w:color w:val="000000"/>
          <w:szCs w:val="24"/>
        </w:rPr>
        <w:t>Конкурсна документація подається в запечатаному конверті</w:t>
      </w:r>
      <w:r>
        <w:rPr>
          <w:color w:val="000000"/>
          <w:szCs w:val="24"/>
        </w:rPr>
        <w:t>, з описом документів, шляхом поштового відправлення на адресу</w:t>
      </w:r>
      <w:r w:rsidRPr="00527C29">
        <w:rPr>
          <w:color w:val="000000"/>
          <w:szCs w:val="24"/>
        </w:rPr>
        <w:t xml:space="preserve">: </w:t>
      </w:r>
      <w:r w:rsidRPr="002F7CF9">
        <w:rPr>
          <w:color w:val="000000"/>
          <w:szCs w:val="24"/>
        </w:rPr>
        <w:t xml:space="preserve">м. Рівне, вул. Петра Могили, 24 </w:t>
      </w:r>
      <w:r w:rsidRPr="00707D01">
        <w:rPr>
          <w:szCs w:val="24"/>
          <w:u w:val="single"/>
        </w:rPr>
        <w:t>до 1</w:t>
      </w:r>
      <w:r>
        <w:rPr>
          <w:szCs w:val="24"/>
          <w:u w:val="single"/>
        </w:rPr>
        <w:t>2</w:t>
      </w:r>
      <w:r w:rsidRPr="00707D01">
        <w:rPr>
          <w:szCs w:val="24"/>
          <w:u w:val="single"/>
        </w:rPr>
        <w:t>.</w:t>
      </w:r>
      <w:r>
        <w:rPr>
          <w:szCs w:val="24"/>
          <w:u w:val="single"/>
        </w:rPr>
        <w:t>06</w:t>
      </w:r>
      <w:r w:rsidRPr="00B0103A">
        <w:rPr>
          <w:szCs w:val="24"/>
          <w:u w:val="single"/>
        </w:rPr>
        <w:t>.202</w:t>
      </w:r>
      <w:r>
        <w:rPr>
          <w:szCs w:val="24"/>
          <w:u w:val="single"/>
        </w:rPr>
        <w:t>6</w:t>
      </w:r>
      <w:r w:rsidRPr="00B0103A">
        <w:rPr>
          <w:szCs w:val="24"/>
          <w:u w:val="single"/>
        </w:rPr>
        <w:t xml:space="preserve"> (включно) до 15.00 год</w:t>
      </w:r>
      <w:r w:rsidRPr="00F96D90">
        <w:rPr>
          <w:b/>
          <w:szCs w:val="24"/>
        </w:rPr>
        <w:t xml:space="preserve">. </w:t>
      </w:r>
      <w:r w:rsidRPr="00F96D90">
        <w:rPr>
          <w:szCs w:val="24"/>
        </w:rPr>
        <w:t>На конверті необхідно зробити відмітку «На конкурс з відбору суб’єктів оціночної діяльності», а також зазначити на</w:t>
      </w:r>
      <w:r>
        <w:rPr>
          <w:szCs w:val="24"/>
        </w:rPr>
        <w:t>йменування</w:t>
      </w:r>
      <w:r w:rsidRPr="00F96D90">
        <w:rPr>
          <w:szCs w:val="24"/>
        </w:rPr>
        <w:t xml:space="preserve"> об’єкта оцінки та назву суб’єкта оціночної діяльності, який подає конкурсну документацію.</w:t>
      </w:r>
    </w:p>
    <w:p w:rsidR="00C63D59" w:rsidRPr="00C006D7" w:rsidRDefault="00C63D59" w:rsidP="00C63D59">
      <w:pPr>
        <w:ind w:firstLine="567"/>
        <w:jc w:val="both"/>
        <w:rPr>
          <w:spacing w:val="20"/>
        </w:rPr>
      </w:pPr>
      <w:r w:rsidRPr="00F96D90">
        <w:rPr>
          <w:sz w:val="24"/>
          <w:szCs w:val="24"/>
        </w:rPr>
        <w:t xml:space="preserve">Конкурс відбудеться </w:t>
      </w:r>
      <w:r w:rsidRPr="005E0B03">
        <w:rPr>
          <w:b/>
          <w:sz w:val="24"/>
          <w:szCs w:val="24"/>
        </w:rPr>
        <w:t>18</w:t>
      </w:r>
      <w:r w:rsidRPr="00B0103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06</w:t>
      </w:r>
      <w:r w:rsidRPr="00B0103A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Pr="00B0103A">
        <w:rPr>
          <w:b/>
          <w:sz w:val="24"/>
          <w:szCs w:val="24"/>
        </w:rPr>
        <w:t xml:space="preserve"> о 11.00</w:t>
      </w:r>
      <w:r w:rsidRPr="00F96D90">
        <w:rPr>
          <w:sz w:val="24"/>
          <w:szCs w:val="24"/>
        </w:rPr>
        <w:t xml:space="preserve"> год. </w:t>
      </w:r>
      <w:r>
        <w:rPr>
          <w:sz w:val="24"/>
          <w:szCs w:val="24"/>
        </w:rPr>
        <w:t>в Управлінні забезпечення реалізації повноважень у Житомирській області РВ</w:t>
      </w:r>
      <w:r w:rsidRPr="00612A7C">
        <w:rPr>
          <w:sz w:val="24"/>
          <w:szCs w:val="24"/>
        </w:rPr>
        <w:t xml:space="preserve"> ФДМУ по </w:t>
      </w:r>
      <w:r>
        <w:rPr>
          <w:sz w:val="24"/>
          <w:szCs w:val="24"/>
        </w:rPr>
        <w:t xml:space="preserve">Рівненській та </w:t>
      </w:r>
      <w:r w:rsidRPr="00612A7C">
        <w:rPr>
          <w:sz w:val="24"/>
          <w:szCs w:val="24"/>
        </w:rPr>
        <w:t>Житомирській област</w:t>
      </w:r>
      <w:r>
        <w:rPr>
          <w:sz w:val="24"/>
          <w:szCs w:val="24"/>
        </w:rPr>
        <w:t>ях</w:t>
      </w:r>
      <w:r w:rsidRPr="00F96D90">
        <w:rPr>
          <w:sz w:val="24"/>
          <w:szCs w:val="24"/>
        </w:rPr>
        <w:t xml:space="preserve">, за </w:t>
      </w:r>
      <w:proofErr w:type="spellStart"/>
      <w:r w:rsidRPr="00F96D90">
        <w:rPr>
          <w:sz w:val="24"/>
          <w:szCs w:val="24"/>
        </w:rPr>
        <w:t>адресою</w:t>
      </w:r>
      <w:proofErr w:type="spellEnd"/>
      <w:r w:rsidRPr="00F96D90">
        <w:rPr>
          <w:sz w:val="24"/>
          <w:szCs w:val="24"/>
        </w:rPr>
        <w:t xml:space="preserve">: м. Житомир, вул. </w:t>
      </w:r>
      <w:proofErr w:type="spellStart"/>
      <w:r w:rsidRPr="00F96D90">
        <w:rPr>
          <w:sz w:val="24"/>
          <w:szCs w:val="24"/>
        </w:rPr>
        <w:t>С.Ріхтера</w:t>
      </w:r>
      <w:proofErr w:type="spellEnd"/>
      <w:r w:rsidRPr="00F96D90">
        <w:rPr>
          <w:sz w:val="24"/>
          <w:szCs w:val="24"/>
        </w:rPr>
        <w:t>, 20 (контактний номер телефону: (0412) 420-418).</w:t>
      </w:r>
    </w:p>
    <w:p w:rsidR="00610F3B" w:rsidRDefault="00610F3B" w:rsidP="002B5958">
      <w:pPr>
        <w:ind w:firstLine="540"/>
        <w:jc w:val="both"/>
      </w:pPr>
      <w:bookmarkStart w:id="7" w:name="_GoBack"/>
      <w:bookmarkEnd w:id="7"/>
    </w:p>
    <w:sectPr w:rsidR="00610F3B" w:rsidSect="00C63D5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35"/>
    <w:rsid w:val="002B5958"/>
    <w:rsid w:val="002D3A8C"/>
    <w:rsid w:val="00434806"/>
    <w:rsid w:val="00482435"/>
    <w:rsid w:val="00610F3B"/>
    <w:rsid w:val="00C63D59"/>
    <w:rsid w:val="00CC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1A85E-5BC4-4013-A1AA-F7F3FC3B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2435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824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basedOn w:val="a0"/>
    <w:rsid w:val="00482435"/>
  </w:style>
  <w:style w:type="character" w:customStyle="1" w:styleId="rvts9">
    <w:name w:val="rvts9"/>
    <w:basedOn w:val="a0"/>
    <w:rsid w:val="00482435"/>
  </w:style>
  <w:style w:type="character" w:customStyle="1" w:styleId="apple-converted-space">
    <w:name w:val="apple-converted-space"/>
    <w:basedOn w:val="a0"/>
    <w:rsid w:val="00482435"/>
  </w:style>
  <w:style w:type="paragraph" w:customStyle="1" w:styleId="rvps2">
    <w:name w:val="rvps2"/>
    <w:basedOn w:val="a"/>
    <w:rsid w:val="0048243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6401</Words>
  <Characters>3650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6</cp:revision>
  <dcterms:created xsi:type="dcterms:W3CDTF">2025-12-16T14:47:00Z</dcterms:created>
  <dcterms:modified xsi:type="dcterms:W3CDTF">2026-05-28T08:01:00Z</dcterms:modified>
</cp:coreProperties>
</file>