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CA9E" w14:textId="77777777"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14:paraId="1322D8D5" w14:textId="77777777"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14:paraId="3AE51728" w14:textId="77777777"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14:paraId="01B620B8" w14:textId="77777777"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Законом України “Про очищення влади”</w:t>
      </w:r>
    </w:p>
    <w:p w14:paraId="4311D563" w14:textId="77777777" w:rsidR="00DD063C" w:rsidRDefault="00DD063C" w:rsidP="00DD063C">
      <w:pPr>
        <w:rPr>
          <w:sz w:val="26"/>
          <w:szCs w:val="26"/>
        </w:rPr>
      </w:pPr>
    </w:p>
    <w:p w14:paraId="1E3406B1" w14:textId="77777777" w:rsidR="00DD063C" w:rsidRDefault="00DD063C" w:rsidP="00035586">
      <w:pPr>
        <w:jc w:val="both"/>
        <w:rPr>
          <w:sz w:val="26"/>
          <w:szCs w:val="26"/>
        </w:rPr>
      </w:pPr>
    </w:p>
    <w:p w14:paraId="4CF188F8" w14:textId="77777777" w:rsidR="00DD063C" w:rsidRPr="00035586" w:rsidRDefault="00DD063C" w:rsidP="00035586">
      <w:pPr>
        <w:pStyle w:val="a3"/>
        <w:spacing w:before="0"/>
        <w:jc w:val="both"/>
        <w:rPr>
          <w:rFonts w:ascii="Times New Roman" w:hAnsi="Times New Roman" w:cs="Times New Roman"/>
        </w:rPr>
      </w:pPr>
      <w:r w:rsidRPr="00035586">
        <w:rPr>
          <w:rFonts w:ascii="Times New Roman" w:hAnsi="Times New Roman" w:cs="Times New Roman"/>
        </w:rPr>
        <w:t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 Міністрів  України  від  16  жовтня 2014  р. №  563</w:t>
      </w:r>
      <w:r w:rsidR="008307CE" w:rsidRPr="00035586">
        <w:rPr>
          <w:rFonts w:ascii="Times New Roman" w:hAnsi="Times New Roman" w:cs="Times New Roman"/>
        </w:rPr>
        <w:t>, встановлено, що до</w:t>
      </w:r>
      <w:r w:rsidR="00320BDD" w:rsidRPr="00035586">
        <w:rPr>
          <w:rFonts w:ascii="Times New Roman" w:hAnsi="Times New Roman" w:cs="Times New Roman"/>
        </w:rPr>
        <w:t xml:space="preserve"> головного спеціаліста відділу</w:t>
      </w:r>
      <w:r w:rsidR="008B5C45" w:rsidRPr="00035586">
        <w:rPr>
          <w:rFonts w:ascii="Times New Roman" w:hAnsi="Times New Roman" w:cs="Times New Roman"/>
        </w:rPr>
        <w:t xml:space="preserve"> </w:t>
      </w:r>
      <w:r w:rsidR="00035586" w:rsidRPr="00035586">
        <w:rPr>
          <w:rFonts w:ascii="Times New Roman" w:hAnsi="Times New Roman" w:cs="Times New Roman"/>
        </w:rPr>
        <w:t xml:space="preserve">цифрового розвитку та ІТ, комунікації та маркетингу </w:t>
      </w:r>
      <w:r w:rsidR="00320BDD" w:rsidRPr="00035586">
        <w:rPr>
          <w:rFonts w:ascii="Times New Roman" w:hAnsi="Times New Roman" w:cs="Times New Roman"/>
        </w:rPr>
        <w:t xml:space="preserve"> </w:t>
      </w:r>
      <w:r w:rsidRPr="00035586">
        <w:rPr>
          <w:rFonts w:ascii="Times New Roman" w:hAnsi="Times New Roman" w:cs="Times New Roman"/>
        </w:rPr>
        <w:t>Регіонального відділення ФДМУ по Дніпропетровській</w:t>
      </w:r>
      <w:r w:rsidR="008307CE" w:rsidRPr="00035586">
        <w:rPr>
          <w:rFonts w:ascii="Times New Roman" w:hAnsi="Times New Roman" w:cs="Times New Roman"/>
        </w:rPr>
        <w:t>, Запорізькій та Кіровоградській областях</w:t>
      </w:r>
      <w:r>
        <w:t xml:space="preserve"> </w:t>
      </w:r>
      <w:proofErr w:type="spellStart"/>
      <w:r w:rsidR="00035586" w:rsidRPr="00035586">
        <w:rPr>
          <w:rFonts w:ascii="Times New Roman" w:hAnsi="Times New Roman" w:cs="Times New Roman"/>
          <w:b/>
        </w:rPr>
        <w:t>Фуркаленко</w:t>
      </w:r>
      <w:proofErr w:type="spellEnd"/>
      <w:r w:rsidR="00035586" w:rsidRPr="00035586">
        <w:rPr>
          <w:rFonts w:ascii="Times New Roman" w:hAnsi="Times New Roman" w:cs="Times New Roman"/>
          <w:b/>
        </w:rPr>
        <w:t xml:space="preserve"> Яни Юріївни</w:t>
      </w:r>
      <w:r w:rsidR="00035586">
        <w:rPr>
          <w:rFonts w:ascii="Times New Roman" w:hAnsi="Times New Roman" w:cs="Times New Roman"/>
          <w:b/>
        </w:rPr>
        <w:t xml:space="preserve"> </w:t>
      </w:r>
      <w:r w:rsidRPr="00035586">
        <w:rPr>
          <w:rFonts w:ascii="Times New Roman" w:hAnsi="Times New Roman" w:cs="Times New Roman"/>
        </w:rPr>
        <w:t xml:space="preserve">заборони, визначені частинами третьою та четвертою статті 1 Закону України “Про очищення влади” </w:t>
      </w:r>
      <w:r w:rsidR="008B5C45" w:rsidRPr="00035586">
        <w:rPr>
          <w:rFonts w:ascii="Times New Roman" w:hAnsi="Times New Roman" w:cs="Times New Roman"/>
        </w:rPr>
        <w:t xml:space="preserve"> </w:t>
      </w:r>
      <w:r w:rsidRPr="00035586">
        <w:rPr>
          <w:rFonts w:ascii="Times New Roman" w:hAnsi="Times New Roman" w:cs="Times New Roman"/>
        </w:rPr>
        <w:t>не застосовуються</w:t>
      </w:r>
      <w:r w:rsidR="008B5C45" w:rsidRPr="00035586">
        <w:rPr>
          <w:rFonts w:ascii="Times New Roman" w:hAnsi="Times New Roman" w:cs="Times New Roman"/>
        </w:rPr>
        <w:t xml:space="preserve"> (довідка від </w:t>
      </w:r>
      <w:r w:rsidR="00035586">
        <w:rPr>
          <w:rFonts w:ascii="Times New Roman" w:hAnsi="Times New Roman" w:cs="Times New Roman"/>
        </w:rPr>
        <w:t>24</w:t>
      </w:r>
      <w:r w:rsidR="008B5C45" w:rsidRPr="00035586">
        <w:rPr>
          <w:rFonts w:ascii="Times New Roman" w:hAnsi="Times New Roman" w:cs="Times New Roman"/>
        </w:rPr>
        <w:t>.</w:t>
      </w:r>
      <w:r w:rsidR="009E0CD6" w:rsidRPr="00035586">
        <w:rPr>
          <w:rFonts w:ascii="Times New Roman" w:hAnsi="Times New Roman" w:cs="Times New Roman"/>
        </w:rPr>
        <w:t>0</w:t>
      </w:r>
      <w:r w:rsidR="00035586">
        <w:rPr>
          <w:rFonts w:ascii="Times New Roman" w:hAnsi="Times New Roman" w:cs="Times New Roman"/>
        </w:rPr>
        <w:t>5</w:t>
      </w:r>
      <w:r w:rsidR="008307CE" w:rsidRPr="00035586">
        <w:rPr>
          <w:rFonts w:ascii="Times New Roman" w:hAnsi="Times New Roman" w:cs="Times New Roman"/>
        </w:rPr>
        <w:t>.202</w:t>
      </w:r>
      <w:r w:rsidR="009E0CD6" w:rsidRPr="00035586">
        <w:rPr>
          <w:rFonts w:ascii="Times New Roman" w:hAnsi="Times New Roman" w:cs="Times New Roman"/>
        </w:rPr>
        <w:t>4</w:t>
      </w:r>
      <w:r w:rsidRPr="00035586">
        <w:rPr>
          <w:rFonts w:ascii="Times New Roman" w:hAnsi="Times New Roman" w:cs="Times New Roman"/>
        </w:rPr>
        <w:t>).</w:t>
      </w:r>
    </w:p>
    <w:p w14:paraId="692075AC" w14:textId="77777777" w:rsidR="00035586" w:rsidRDefault="00035586" w:rsidP="00035586">
      <w:pPr>
        <w:rPr>
          <w:b/>
          <w:sz w:val="26"/>
          <w:szCs w:val="26"/>
        </w:rPr>
      </w:pPr>
    </w:p>
    <w:p w14:paraId="31482DB3" w14:textId="77777777" w:rsidR="00035586" w:rsidRDefault="00035586" w:rsidP="00DD063C">
      <w:pPr>
        <w:jc w:val="both"/>
        <w:rPr>
          <w:sz w:val="26"/>
          <w:szCs w:val="26"/>
        </w:rPr>
      </w:pPr>
    </w:p>
    <w:p w14:paraId="390E0C76" w14:textId="77777777" w:rsidR="00EA18CA" w:rsidRDefault="00EA18CA"/>
    <w:sectPr w:rsidR="00C7023B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63C"/>
    <w:rsid w:val="00012DBB"/>
    <w:rsid w:val="00035586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5C45"/>
    <w:rsid w:val="008B7F96"/>
    <w:rsid w:val="008D575A"/>
    <w:rsid w:val="008E36D8"/>
    <w:rsid w:val="008E5574"/>
    <w:rsid w:val="00906983"/>
    <w:rsid w:val="00907288"/>
    <w:rsid w:val="00924516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26AA8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18CA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5ADB"/>
  <w15:docId w15:val="{F6B9BBD1-0286-47C3-B2A9-9EB3828C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35586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303a</dc:creator>
  <cp:lastModifiedBy>29</cp:lastModifiedBy>
  <cp:revision>3</cp:revision>
  <cp:lastPrinted>2024-05-24T11:08:00Z</cp:lastPrinted>
  <dcterms:created xsi:type="dcterms:W3CDTF">2024-05-24T11:10:00Z</dcterms:created>
  <dcterms:modified xsi:type="dcterms:W3CDTF">2024-05-24T11:57:00Z</dcterms:modified>
</cp:coreProperties>
</file>