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8E" w:rsidRPr="00C1743E" w:rsidRDefault="00FE648E" w:rsidP="00FE648E">
      <w:pPr>
        <w:ind w:left="6480"/>
        <w:rPr>
          <w:b/>
          <w:sz w:val="24"/>
          <w:szCs w:val="24"/>
          <w:lang w:val="en-US"/>
        </w:rPr>
      </w:pPr>
      <w:r w:rsidRPr="00C1743E">
        <w:rPr>
          <w:b/>
          <w:sz w:val="24"/>
          <w:szCs w:val="24"/>
          <w:lang w:val="en-US"/>
        </w:rPr>
        <w:t>APPROVED</w:t>
      </w:r>
    </w:p>
    <w:p w:rsidR="00FE648E" w:rsidRPr="00C1743E" w:rsidRDefault="00FE648E" w:rsidP="00FE648E">
      <w:pPr>
        <w:ind w:left="6480"/>
        <w:rPr>
          <w:sz w:val="24"/>
          <w:szCs w:val="24"/>
          <w:lang w:val="en-US"/>
        </w:rPr>
      </w:pPr>
      <w:r w:rsidRPr="00C1743E">
        <w:rPr>
          <w:sz w:val="24"/>
          <w:szCs w:val="24"/>
          <w:lang w:val="en-US"/>
        </w:rPr>
        <w:t>Order of the Regional Office of</w:t>
      </w:r>
    </w:p>
    <w:p w:rsidR="00FE648E" w:rsidRPr="00C1743E" w:rsidRDefault="00FE648E" w:rsidP="00FE648E">
      <w:pPr>
        <w:ind w:left="6480"/>
        <w:rPr>
          <w:sz w:val="24"/>
          <w:szCs w:val="24"/>
          <w:lang w:val="en-US"/>
        </w:rPr>
      </w:pPr>
      <w:proofErr w:type="gramStart"/>
      <w:r w:rsidRPr="00C1743E">
        <w:rPr>
          <w:sz w:val="24"/>
          <w:szCs w:val="24"/>
          <w:lang w:val="en-US"/>
        </w:rPr>
        <w:t>the</w:t>
      </w:r>
      <w:proofErr w:type="gramEnd"/>
      <w:r w:rsidRPr="00C1743E">
        <w:rPr>
          <w:sz w:val="24"/>
          <w:szCs w:val="24"/>
          <w:lang w:val="en-US"/>
        </w:rPr>
        <w:t xml:space="preserve"> State Property Fund of Ukraine</w:t>
      </w:r>
    </w:p>
    <w:p w:rsidR="00FE648E" w:rsidRPr="00C1743E" w:rsidRDefault="00FE648E" w:rsidP="00FE648E">
      <w:pPr>
        <w:ind w:left="6480"/>
        <w:rPr>
          <w:sz w:val="24"/>
          <w:szCs w:val="24"/>
          <w:lang w:val="en-US"/>
        </w:rPr>
      </w:pPr>
      <w:proofErr w:type="gramStart"/>
      <w:r w:rsidRPr="00C1743E">
        <w:rPr>
          <w:sz w:val="24"/>
          <w:szCs w:val="24"/>
          <w:lang w:val="en-US"/>
        </w:rPr>
        <w:t>in</w:t>
      </w:r>
      <w:proofErr w:type="gramEnd"/>
      <w:r w:rsidRPr="00C1743E">
        <w:rPr>
          <w:sz w:val="24"/>
          <w:szCs w:val="24"/>
          <w:lang w:val="en-US"/>
        </w:rPr>
        <w:t xml:space="preserve"> the </w:t>
      </w:r>
      <w:proofErr w:type="spellStart"/>
      <w:r w:rsidRPr="00C1743E">
        <w:rPr>
          <w:sz w:val="24"/>
          <w:szCs w:val="24"/>
          <w:lang w:val="en-US"/>
        </w:rPr>
        <w:t>Dnipropetrovsk</w:t>
      </w:r>
      <w:proofErr w:type="spellEnd"/>
      <w:r w:rsidRPr="00C1743E">
        <w:rPr>
          <w:sz w:val="24"/>
          <w:szCs w:val="24"/>
          <w:lang w:val="en-US"/>
        </w:rPr>
        <w:t xml:space="preserve"> region</w:t>
      </w:r>
    </w:p>
    <w:p w:rsidR="00FE648E" w:rsidRPr="00C1743E" w:rsidRDefault="00FE648E" w:rsidP="00FE648E">
      <w:pPr>
        <w:ind w:left="6480"/>
        <w:rPr>
          <w:sz w:val="24"/>
          <w:szCs w:val="24"/>
          <w:lang w:val="en-US"/>
        </w:rPr>
      </w:pPr>
      <w:proofErr w:type="gramStart"/>
      <w:r w:rsidRPr="00C1743E">
        <w:rPr>
          <w:sz w:val="24"/>
          <w:szCs w:val="24"/>
          <w:lang w:val="en-US"/>
        </w:rPr>
        <w:t>on</w:t>
      </w:r>
      <w:proofErr w:type="gramEnd"/>
      <w:r w:rsidRPr="00C1743E">
        <w:rPr>
          <w:sz w:val="24"/>
          <w:szCs w:val="24"/>
          <w:lang w:val="en-US"/>
        </w:rPr>
        <w:t xml:space="preserve"> </w:t>
      </w:r>
      <w:r w:rsidR="003618EA">
        <w:rPr>
          <w:sz w:val="24"/>
          <w:szCs w:val="24"/>
          <w:lang w:val="en-US"/>
        </w:rPr>
        <w:t>August 28, 2018 year No.12/01-109</w:t>
      </w:r>
      <w:r w:rsidRPr="00C1743E">
        <w:rPr>
          <w:sz w:val="24"/>
          <w:szCs w:val="24"/>
          <w:lang w:val="en-US"/>
        </w:rPr>
        <w:t xml:space="preserve">-РП </w:t>
      </w:r>
    </w:p>
    <w:p w:rsidR="00FE648E" w:rsidRPr="00C1743E" w:rsidRDefault="00FE648E" w:rsidP="00E30C41">
      <w:pPr>
        <w:ind w:left="6096"/>
        <w:rPr>
          <w:b/>
          <w:bCs/>
          <w:sz w:val="24"/>
          <w:szCs w:val="24"/>
          <w:lang w:val="en-US"/>
        </w:rPr>
      </w:pPr>
    </w:p>
    <w:p w:rsidR="00F276F0" w:rsidRPr="00C1743E" w:rsidRDefault="00F276F0">
      <w:pPr>
        <w:pStyle w:val="a7"/>
        <w:rPr>
          <w:b/>
          <w:bCs/>
          <w:lang w:val="en-US"/>
        </w:rPr>
      </w:pPr>
    </w:p>
    <w:p w:rsidR="00FE648E" w:rsidRPr="00C1743E" w:rsidRDefault="00FE648E" w:rsidP="00FE648E">
      <w:pPr>
        <w:pStyle w:val="a7"/>
        <w:rPr>
          <w:b/>
          <w:bCs/>
          <w:lang w:val="en-US"/>
        </w:rPr>
      </w:pPr>
      <w:r w:rsidRPr="00C1743E">
        <w:rPr>
          <w:b/>
          <w:bCs/>
          <w:lang w:val="en-US"/>
        </w:rPr>
        <w:t xml:space="preserve">Information </w:t>
      </w:r>
    </w:p>
    <w:p w:rsidR="00431A0B" w:rsidRDefault="00FE648E" w:rsidP="00AD3CAD">
      <w:pPr>
        <w:jc w:val="center"/>
        <w:rPr>
          <w:b/>
          <w:bCs/>
          <w:sz w:val="24"/>
          <w:szCs w:val="24"/>
          <w:lang w:val="en-US"/>
        </w:rPr>
      </w:pPr>
      <w:proofErr w:type="gramStart"/>
      <w:r w:rsidRPr="00C1743E">
        <w:rPr>
          <w:b/>
          <w:bCs/>
          <w:color w:val="000000"/>
          <w:sz w:val="24"/>
          <w:szCs w:val="24"/>
          <w:lang w:val="en-US"/>
        </w:rPr>
        <w:t>on</w:t>
      </w:r>
      <w:proofErr w:type="gramEnd"/>
      <w:r w:rsidRPr="00C1743E">
        <w:rPr>
          <w:b/>
          <w:bCs/>
          <w:color w:val="000000"/>
          <w:sz w:val="24"/>
          <w:szCs w:val="24"/>
          <w:lang w:val="en-US"/>
        </w:rPr>
        <w:t xml:space="preserve"> privatization of </w:t>
      </w:r>
      <w:r w:rsidR="003618EA">
        <w:rPr>
          <w:b/>
          <w:bCs/>
          <w:color w:val="000000"/>
          <w:sz w:val="24"/>
          <w:szCs w:val="24"/>
          <w:lang w:val="en-US"/>
        </w:rPr>
        <w:t>single property complex – a distillation shop</w:t>
      </w:r>
      <w:r w:rsidRPr="00C1743E">
        <w:rPr>
          <w:b/>
          <w:bCs/>
          <w:sz w:val="24"/>
          <w:szCs w:val="24"/>
          <w:lang w:val="en-US"/>
        </w:rPr>
        <w:t xml:space="preserve"> of </w:t>
      </w:r>
      <w:r w:rsidR="003618EA">
        <w:rPr>
          <w:b/>
          <w:bCs/>
          <w:sz w:val="24"/>
          <w:szCs w:val="24"/>
          <w:lang w:val="en-US"/>
        </w:rPr>
        <w:t xml:space="preserve">former </w:t>
      </w:r>
      <w:r w:rsidR="00D6758B">
        <w:rPr>
          <w:b/>
          <w:bCs/>
          <w:sz w:val="24"/>
          <w:szCs w:val="24"/>
          <w:lang w:val="en-US"/>
        </w:rPr>
        <w:t>structural</w:t>
      </w:r>
      <w:r w:rsidR="003618EA">
        <w:rPr>
          <w:b/>
          <w:bCs/>
          <w:sz w:val="24"/>
          <w:szCs w:val="24"/>
          <w:lang w:val="en-US"/>
        </w:rPr>
        <w:t xml:space="preserve"> subdivision of</w:t>
      </w:r>
      <w:r w:rsidRPr="00C1743E">
        <w:rPr>
          <w:b/>
          <w:bCs/>
          <w:sz w:val="24"/>
          <w:szCs w:val="24"/>
          <w:lang w:val="en-US"/>
        </w:rPr>
        <w:t xml:space="preserve"> </w:t>
      </w:r>
      <w:proofErr w:type="spellStart"/>
      <w:r w:rsidR="003618EA">
        <w:rPr>
          <w:b/>
          <w:bCs/>
          <w:sz w:val="24"/>
          <w:szCs w:val="24"/>
          <w:lang w:val="en-US"/>
        </w:rPr>
        <w:t>Dniprovskyi</w:t>
      </w:r>
      <w:proofErr w:type="spellEnd"/>
      <w:r w:rsidR="003618EA">
        <w:rPr>
          <w:b/>
          <w:bCs/>
          <w:sz w:val="24"/>
          <w:szCs w:val="24"/>
          <w:lang w:val="en-US"/>
        </w:rPr>
        <w:t xml:space="preserve"> </w:t>
      </w:r>
      <w:r w:rsidR="00431A0B">
        <w:rPr>
          <w:b/>
          <w:bCs/>
          <w:sz w:val="24"/>
          <w:szCs w:val="24"/>
          <w:lang w:val="en-US"/>
        </w:rPr>
        <w:t>coking</w:t>
      </w:r>
      <w:r w:rsidR="00431A0B" w:rsidRPr="00431A0B">
        <w:rPr>
          <w:b/>
          <w:bCs/>
          <w:sz w:val="24"/>
          <w:szCs w:val="24"/>
          <w:lang w:val="en-US"/>
        </w:rPr>
        <w:t xml:space="preserve"> plant named after Kalinin</w:t>
      </w:r>
      <w:r w:rsidR="00431A0B">
        <w:rPr>
          <w:b/>
          <w:bCs/>
          <w:sz w:val="24"/>
          <w:szCs w:val="24"/>
          <w:lang w:val="en-US"/>
        </w:rPr>
        <w:t xml:space="preserve"> and</w:t>
      </w:r>
      <w:r w:rsidRPr="00C1743E">
        <w:rPr>
          <w:b/>
          <w:bCs/>
          <w:sz w:val="24"/>
          <w:szCs w:val="24"/>
          <w:lang w:val="en-US"/>
        </w:rPr>
        <w:t xml:space="preserve"> located </w:t>
      </w:r>
    </w:p>
    <w:p w:rsidR="00D303CF" w:rsidRPr="00C1743E" w:rsidRDefault="00FE648E" w:rsidP="00AD3CAD">
      <w:pPr>
        <w:jc w:val="center"/>
        <w:rPr>
          <w:b/>
          <w:bCs/>
          <w:sz w:val="24"/>
          <w:szCs w:val="24"/>
          <w:lang w:val="en-US"/>
        </w:rPr>
      </w:pPr>
      <w:proofErr w:type="gramStart"/>
      <w:r w:rsidRPr="00C1743E">
        <w:rPr>
          <w:b/>
          <w:bCs/>
          <w:sz w:val="24"/>
          <w:szCs w:val="24"/>
          <w:lang w:val="en-US"/>
        </w:rPr>
        <w:t>at</w:t>
      </w:r>
      <w:proofErr w:type="gramEnd"/>
      <w:r w:rsidRPr="00C1743E">
        <w:rPr>
          <w:b/>
          <w:bCs/>
          <w:sz w:val="24"/>
          <w:szCs w:val="24"/>
          <w:lang w:val="en-US"/>
        </w:rPr>
        <w:t xml:space="preserve"> the address: </w:t>
      </w:r>
      <w:r w:rsidR="00431A0B">
        <w:rPr>
          <w:b/>
          <w:bCs/>
          <w:sz w:val="24"/>
          <w:szCs w:val="24"/>
          <w:lang w:val="en-US"/>
        </w:rPr>
        <w:t xml:space="preserve">1, </w:t>
      </w:r>
      <w:proofErr w:type="spellStart"/>
      <w:r w:rsidR="00431A0B">
        <w:rPr>
          <w:b/>
          <w:bCs/>
          <w:sz w:val="24"/>
          <w:szCs w:val="24"/>
          <w:lang w:val="en-US"/>
        </w:rPr>
        <w:t>Koksokhymychna</w:t>
      </w:r>
      <w:proofErr w:type="spellEnd"/>
      <w:r w:rsidR="00431A0B">
        <w:rPr>
          <w:b/>
          <w:bCs/>
          <w:sz w:val="24"/>
          <w:szCs w:val="24"/>
          <w:lang w:val="en-US"/>
        </w:rPr>
        <w:t xml:space="preserve"> str., </w:t>
      </w:r>
      <w:proofErr w:type="spellStart"/>
      <w:r w:rsidR="00431A0B">
        <w:rPr>
          <w:b/>
          <w:bCs/>
          <w:sz w:val="24"/>
          <w:szCs w:val="24"/>
          <w:lang w:val="en-US"/>
        </w:rPr>
        <w:t>Dnipro</w:t>
      </w:r>
      <w:proofErr w:type="spellEnd"/>
      <w:r w:rsidR="00431A0B">
        <w:rPr>
          <w:b/>
          <w:bCs/>
          <w:sz w:val="24"/>
          <w:szCs w:val="24"/>
          <w:lang w:val="en-US"/>
        </w:rPr>
        <w:t xml:space="preserve"> city</w:t>
      </w:r>
    </w:p>
    <w:p w:rsidR="00FE648E" w:rsidRPr="00C1743E" w:rsidRDefault="00FE648E" w:rsidP="00AD3CAD">
      <w:pPr>
        <w:jc w:val="center"/>
        <w:rPr>
          <w:b/>
          <w:bCs/>
          <w:sz w:val="24"/>
          <w:szCs w:val="24"/>
          <w:lang w:val="en-US"/>
        </w:rPr>
      </w:pPr>
    </w:p>
    <w:p w:rsidR="00FE648E" w:rsidRPr="00C1743E" w:rsidRDefault="00FE648E" w:rsidP="00FE648E">
      <w:pPr>
        <w:ind w:right="28"/>
        <w:jc w:val="both"/>
        <w:rPr>
          <w:b/>
          <w:bCs/>
          <w:sz w:val="24"/>
          <w:szCs w:val="24"/>
          <w:lang w:val="en-US"/>
        </w:rPr>
      </w:pPr>
      <w:r w:rsidRPr="00C1743E">
        <w:rPr>
          <w:b/>
          <w:bCs/>
          <w:sz w:val="24"/>
          <w:szCs w:val="24"/>
          <w:lang w:val="en-US"/>
        </w:rPr>
        <w:t>1. Information on the Object:</w:t>
      </w:r>
    </w:p>
    <w:p w:rsidR="00B00366" w:rsidRPr="00C1743E" w:rsidRDefault="00B00366" w:rsidP="00C9698E">
      <w:pPr>
        <w:ind w:right="28"/>
        <w:jc w:val="both"/>
        <w:rPr>
          <w:sz w:val="24"/>
          <w:szCs w:val="24"/>
          <w:lang w:val="en-US"/>
        </w:rPr>
      </w:pPr>
    </w:p>
    <w:p w:rsidR="00B00366" w:rsidRPr="00C1743E" w:rsidRDefault="00FE648E" w:rsidP="00B00366">
      <w:pPr>
        <w:ind w:right="28"/>
        <w:jc w:val="both"/>
        <w:rPr>
          <w:sz w:val="24"/>
          <w:szCs w:val="24"/>
          <w:lang w:val="en-US"/>
        </w:rPr>
      </w:pPr>
      <w:r w:rsidRPr="00C1743E">
        <w:rPr>
          <w:b/>
          <w:color w:val="000000"/>
          <w:sz w:val="24"/>
          <w:szCs w:val="24"/>
          <w:lang w:val="en-US"/>
        </w:rPr>
        <w:t>Privatization object’s name</w:t>
      </w:r>
      <w:r w:rsidRPr="00C1743E">
        <w:rPr>
          <w:b/>
          <w:bCs/>
          <w:color w:val="000000"/>
          <w:sz w:val="24"/>
          <w:szCs w:val="24"/>
          <w:lang w:val="en-US"/>
        </w:rPr>
        <w:t>:</w:t>
      </w:r>
      <w:r w:rsidR="00B00366" w:rsidRPr="00C1743E">
        <w:rPr>
          <w:sz w:val="24"/>
          <w:szCs w:val="24"/>
          <w:lang w:val="en-US"/>
        </w:rPr>
        <w:t xml:space="preserve"> </w:t>
      </w:r>
      <w:r w:rsidR="000E11AD" w:rsidRPr="000E11AD">
        <w:rPr>
          <w:bCs/>
          <w:color w:val="000000"/>
          <w:sz w:val="24"/>
          <w:szCs w:val="24"/>
          <w:lang w:val="en-US"/>
        </w:rPr>
        <w:t>single property complex – a distillation shop</w:t>
      </w:r>
      <w:r w:rsidR="000E11AD" w:rsidRPr="000E11AD">
        <w:rPr>
          <w:bCs/>
          <w:sz w:val="24"/>
          <w:szCs w:val="24"/>
          <w:lang w:val="en-US"/>
        </w:rPr>
        <w:t xml:space="preserve"> of former structural subdivision of </w:t>
      </w:r>
      <w:proofErr w:type="spellStart"/>
      <w:r w:rsidR="000E11AD" w:rsidRPr="000E11AD">
        <w:rPr>
          <w:bCs/>
          <w:sz w:val="24"/>
          <w:szCs w:val="24"/>
          <w:lang w:val="en-US"/>
        </w:rPr>
        <w:t>Dniprovskyi</w:t>
      </w:r>
      <w:proofErr w:type="spellEnd"/>
      <w:r w:rsidR="000E11AD" w:rsidRPr="000E11AD">
        <w:rPr>
          <w:bCs/>
          <w:sz w:val="24"/>
          <w:szCs w:val="24"/>
          <w:lang w:val="en-US"/>
        </w:rPr>
        <w:t xml:space="preserve"> coking plant named after Kalinin</w:t>
      </w:r>
      <w:r w:rsidR="00B00366" w:rsidRPr="00C1743E">
        <w:rPr>
          <w:sz w:val="24"/>
          <w:szCs w:val="24"/>
          <w:lang w:val="en-US"/>
        </w:rPr>
        <w:t>.</w:t>
      </w:r>
    </w:p>
    <w:p w:rsidR="00DA0BEA" w:rsidRPr="00C1743E" w:rsidRDefault="00FE648E" w:rsidP="00B00366">
      <w:pPr>
        <w:ind w:right="28"/>
        <w:jc w:val="both"/>
        <w:rPr>
          <w:b/>
          <w:bCs/>
          <w:sz w:val="24"/>
          <w:szCs w:val="24"/>
          <w:lang w:val="en-US"/>
        </w:rPr>
      </w:pPr>
      <w:r w:rsidRPr="00C1743E">
        <w:rPr>
          <w:b/>
          <w:bCs/>
          <w:sz w:val="24"/>
          <w:szCs w:val="24"/>
          <w:lang w:val="en-US"/>
        </w:rPr>
        <w:t>Location of the object</w:t>
      </w:r>
      <w:r w:rsidR="00DA0BEA" w:rsidRPr="00C1743E">
        <w:rPr>
          <w:b/>
          <w:bCs/>
          <w:sz w:val="24"/>
          <w:szCs w:val="24"/>
          <w:lang w:val="en-US"/>
        </w:rPr>
        <w:t>:</w:t>
      </w:r>
      <w:r w:rsidR="00DA0BEA" w:rsidRPr="00C1743E">
        <w:rPr>
          <w:sz w:val="24"/>
          <w:szCs w:val="24"/>
          <w:lang w:val="en-US"/>
        </w:rPr>
        <w:t xml:space="preserve"> </w:t>
      </w:r>
      <w:r w:rsidR="00FC7D29" w:rsidRPr="00FC7D29">
        <w:rPr>
          <w:bCs/>
          <w:sz w:val="24"/>
          <w:szCs w:val="24"/>
          <w:lang w:val="en-US"/>
        </w:rPr>
        <w:t xml:space="preserve">1, </w:t>
      </w:r>
      <w:proofErr w:type="spellStart"/>
      <w:r w:rsidR="00FC7D29" w:rsidRPr="00FC7D29">
        <w:rPr>
          <w:bCs/>
          <w:sz w:val="24"/>
          <w:szCs w:val="24"/>
          <w:lang w:val="en-US"/>
        </w:rPr>
        <w:t>Koksokhymychna</w:t>
      </w:r>
      <w:proofErr w:type="spellEnd"/>
      <w:r w:rsidR="00FC7D29" w:rsidRPr="00FC7D29">
        <w:rPr>
          <w:bCs/>
          <w:sz w:val="24"/>
          <w:szCs w:val="24"/>
          <w:lang w:val="en-US"/>
        </w:rPr>
        <w:t xml:space="preserve"> str., </w:t>
      </w:r>
      <w:proofErr w:type="spellStart"/>
      <w:r w:rsidR="00FC7D29" w:rsidRPr="00FC7D29">
        <w:rPr>
          <w:bCs/>
          <w:sz w:val="24"/>
          <w:szCs w:val="24"/>
          <w:lang w:val="en-US"/>
        </w:rPr>
        <w:t>Dnipro</w:t>
      </w:r>
      <w:proofErr w:type="spellEnd"/>
      <w:r w:rsidR="00FC7D29" w:rsidRPr="00FC7D29">
        <w:rPr>
          <w:bCs/>
          <w:sz w:val="24"/>
          <w:szCs w:val="24"/>
          <w:lang w:val="en-US"/>
        </w:rPr>
        <w:t xml:space="preserve"> city</w:t>
      </w:r>
      <w:r w:rsidR="00FC7D29">
        <w:rPr>
          <w:bCs/>
          <w:sz w:val="24"/>
          <w:szCs w:val="24"/>
          <w:lang w:val="en-US"/>
        </w:rPr>
        <w:t>,</w:t>
      </w:r>
      <w:r w:rsidR="00FC7D29" w:rsidRPr="00C1743E">
        <w:rPr>
          <w:sz w:val="24"/>
          <w:szCs w:val="24"/>
          <w:lang w:val="en-US"/>
        </w:rPr>
        <w:t xml:space="preserve"> </w:t>
      </w:r>
      <w:r w:rsidR="00D572E3" w:rsidRPr="00C1743E">
        <w:rPr>
          <w:sz w:val="24"/>
          <w:szCs w:val="24"/>
          <w:lang w:val="en-US"/>
        </w:rPr>
        <w:t>49000</w:t>
      </w:r>
      <w:r w:rsidR="00FC7D29">
        <w:rPr>
          <w:sz w:val="24"/>
          <w:szCs w:val="24"/>
          <w:lang w:val="en-US"/>
        </w:rPr>
        <w:t>.</w:t>
      </w:r>
    </w:p>
    <w:p w:rsidR="001606C5" w:rsidRPr="00C1743E" w:rsidRDefault="00AD20CD" w:rsidP="00C9698E">
      <w:pPr>
        <w:ind w:right="28"/>
        <w:jc w:val="both"/>
        <w:rPr>
          <w:sz w:val="24"/>
          <w:szCs w:val="24"/>
          <w:lang w:val="en-US"/>
        </w:rPr>
      </w:pPr>
      <w:proofErr w:type="spellStart"/>
      <w:r>
        <w:rPr>
          <w:b/>
          <w:bCs/>
          <w:sz w:val="24"/>
          <w:szCs w:val="24"/>
          <w:lang w:val="en-US"/>
        </w:rPr>
        <w:t>YeDRPOU</w:t>
      </w:r>
      <w:proofErr w:type="spellEnd"/>
      <w:r w:rsidR="00FE648E" w:rsidRPr="00C1743E">
        <w:rPr>
          <w:b/>
          <w:bCs/>
          <w:sz w:val="24"/>
          <w:szCs w:val="24"/>
          <w:lang w:val="en-US"/>
        </w:rPr>
        <w:t xml:space="preserve"> code</w:t>
      </w:r>
      <w:r w:rsidR="001606C5" w:rsidRPr="00C1743E">
        <w:rPr>
          <w:b/>
          <w:bCs/>
          <w:sz w:val="24"/>
          <w:szCs w:val="24"/>
          <w:lang w:val="en-US"/>
        </w:rPr>
        <w:t>:</w:t>
      </w:r>
      <w:r w:rsidR="00B00366" w:rsidRPr="00C1743E">
        <w:rPr>
          <w:b/>
          <w:bCs/>
          <w:sz w:val="24"/>
          <w:szCs w:val="24"/>
          <w:lang w:val="en-US"/>
        </w:rPr>
        <w:t xml:space="preserve"> </w:t>
      </w:r>
      <w:r>
        <w:rPr>
          <w:sz w:val="24"/>
          <w:szCs w:val="24"/>
          <w:lang w:val="en-US"/>
        </w:rPr>
        <w:t>None</w:t>
      </w:r>
      <w:r w:rsidR="00B00366" w:rsidRPr="00C1743E">
        <w:rPr>
          <w:sz w:val="24"/>
          <w:szCs w:val="24"/>
          <w:lang w:val="en-US"/>
        </w:rPr>
        <w:t>.</w:t>
      </w:r>
    </w:p>
    <w:p w:rsidR="001606C5" w:rsidRPr="00C1743E" w:rsidRDefault="00FE648E" w:rsidP="00C9698E">
      <w:pPr>
        <w:ind w:right="28"/>
        <w:jc w:val="both"/>
        <w:rPr>
          <w:b/>
          <w:bCs/>
          <w:sz w:val="24"/>
          <w:szCs w:val="24"/>
          <w:lang w:val="en-US"/>
        </w:rPr>
      </w:pPr>
      <w:r w:rsidRPr="00C1743E">
        <w:rPr>
          <w:b/>
          <w:bCs/>
          <w:sz w:val="24"/>
          <w:szCs w:val="24"/>
          <w:lang w:val="en-US"/>
        </w:rPr>
        <w:t>Average number of workers</w:t>
      </w:r>
      <w:r w:rsidR="001606C5" w:rsidRPr="00C1743E">
        <w:rPr>
          <w:b/>
          <w:bCs/>
          <w:sz w:val="24"/>
          <w:szCs w:val="24"/>
          <w:lang w:val="en-US"/>
        </w:rPr>
        <w:t>:</w:t>
      </w:r>
      <w:r w:rsidR="00B00366" w:rsidRPr="00C1743E">
        <w:rPr>
          <w:sz w:val="24"/>
          <w:szCs w:val="24"/>
          <w:lang w:val="en-US"/>
        </w:rPr>
        <w:t xml:space="preserve"> </w:t>
      </w:r>
      <w:r w:rsidR="00AD20CD">
        <w:rPr>
          <w:sz w:val="24"/>
          <w:szCs w:val="24"/>
          <w:lang w:val="en-US"/>
        </w:rPr>
        <w:t>0</w:t>
      </w:r>
      <w:r w:rsidR="00B00366" w:rsidRPr="00C1743E">
        <w:rPr>
          <w:sz w:val="24"/>
          <w:szCs w:val="24"/>
          <w:lang w:val="en-US"/>
        </w:rPr>
        <w:t>.</w:t>
      </w:r>
    </w:p>
    <w:p w:rsidR="001453F8" w:rsidRPr="00C1743E" w:rsidRDefault="006C289C" w:rsidP="00C9698E">
      <w:pPr>
        <w:ind w:right="28"/>
        <w:jc w:val="both"/>
        <w:rPr>
          <w:sz w:val="24"/>
          <w:szCs w:val="24"/>
          <w:lang w:val="en-US"/>
        </w:rPr>
      </w:pPr>
      <w:r w:rsidRPr="006C289C">
        <w:rPr>
          <w:b/>
          <w:bCs/>
          <w:sz w:val="24"/>
          <w:szCs w:val="24"/>
          <w:lang w:val="en-US"/>
        </w:rPr>
        <w:t>Volume and main nomenclature of products (works, services), including export (if any)</w:t>
      </w:r>
      <w:r w:rsidR="001606C5" w:rsidRPr="00C1743E">
        <w:rPr>
          <w:b/>
          <w:bCs/>
          <w:sz w:val="24"/>
          <w:szCs w:val="24"/>
          <w:lang w:val="en-US"/>
        </w:rPr>
        <w:t>:</w:t>
      </w:r>
      <w:r w:rsidR="00B00366" w:rsidRPr="00C1743E">
        <w:rPr>
          <w:sz w:val="24"/>
          <w:szCs w:val="24"/>
          <w:lang w:val="en-US"/>
        </w:rPr>
        <w:t xml:space="preserve"> </w:t>
      </w:r>
      <w:r w:rsidR="00280DF7">
        <w:rPr>
          <w:sz w:val="24"/>
          <w:szCs w:val="24"/>
          <w:lang w:val="en-US"/>
        </w:rPr>
        <w:t>production activity</w:t>
      </w:r>
      <w:r>
        <w:rPr>
          <w:sz w:val="24"/>
          <w:szCs w:val="24"/>
          <w:lang w:val="en-US"/>
        </w:rPr>
        <w:t xml:space="preserve"> had</w:t>
      </w:r>
      <w:r w:rsidR="00280DF7">
        <w:rPr>
          <w:sz w:val="24"/>
          <w:szCs w:val="24"/>
          <w:lang w:val="en-US"/>
        </w:rPr>
        <w:t xml:space="preserve"> been</w:t>
      </w:r>
      <w:r>
        <w:rPr>
          <w:sz w:val="24"/>
          <w:szCs w:val="24"/>
          <w:lang w:val="en-US"/>
        </w:rPr>
        <w:t xml:space="preserve"> stopped since 2014.</w:t>
      </w:r>
    </w:p>
    <w:p w:rsidR="00EC76B6" w:rsidRPr="00C1743E" w:rsidRDefault="00280DF7" w:rsidP="000771E0">
      <w:pPr>
        <w:jc w:val="both"/>
        <w:rPr>
          <w:bCs/>
          <w:sz w:val="24"/>
          <w:szCs w:val="24"/>
          <w:lang w:val="en-US"/>
        </w:rPr>
      </w:pPr>
      <w:r w:rsidRPr="00280DF7">
        <w:rPr>
          <w:b/>
          <w:bCs/>
          <w:sz w:val="24"/>
          <w:szCs w:val="24"/>
          <w:lang w:val="en-US"/>
        </w:rPr>
        <w:t>Main indicators of economic activity for the last three years and for the last reporting period</w:t>
      </w:r>
      <w:r w:rsidR="00EC76B6" w:rsidRPr="00C1743E">
        <w:rPr>
          <w:b/>
          <w:bCs/>
          <w:sz w:val="24"/>
          <w:szCs w:val="24"/>
          <w:lang w:val="en-US"/>
        </w:rPr>
        <w:t xml:space="preserve">: </w:t>
      </w:r>
      <w:proofErr w:type="gramStart"/>
      <w:r w:rsidR="00BD717B">
        <w:rPr>
          <w:bCs/>
          <w:sz w:val="24"/>
          <w:szCs w:val="24"/>
          <w:lang w:val="en-US"/>
        </w:rPr>
        <w:t>n/a</w:t>
      </w:r>
      <w:proofErr w:type="gramEnd"/>
      <w:r w:rsidR="00EC76B6" w:rsidRPr="00C1743E">
        <w:rPr>
          <w:bCs/>
          <w:sz w:val="24"/>
          <w:szCs w:val="24"/>
          <w:lang w:val="en-US"/>
        </w:rPr>
        <w:t>.</w:t>
      </w:r>
    </w:p>
    <w:p w:rsidR="00BD717B" w:rsidRPr="00906870" w:rsidRDefault="00E4002E" w:rsidP="00C9698E">
      <w:pPr>
        <w:ind w:right="28"/>
        <w:jc w:val="both"/>
        <w:rPr>
          <w:sz w:val="24"/>
          <w:szCs w:val="24"/>
          <w:lang w:val="en-US"/>
        </w:rPr>
      </w:pPr>
      <w:r w:rsidRPr="00C1743E">
        <w:rPr>
          <w:b/>
          <w:sz w:val="24"/>
          <w:szCs w:val="24"/>
          <w:lang w:val="en-US"/>
        </w:rPr>
        <w:t xml:space="preserve">Information on </w:t>
      </w:r>
      <w:r w:rsidR="00BD717B">
        <w:rPr>
          <w:b/>
          <w:sz w:val="24"/>
          <w:szCs w:val="24"/>
          <w:lang w:val="en-US"/>
        </w:rPr>
        <w:t xml:space="preserve">an </w:t>
      </w:r>
      <w:r w:rsidRPr="00C1743E">
        <w:rPr>
          <w:b/>
          <w:sz w:val="24"/>
          <w:szCs w:val="24"/>
          <w:lang w:val="en-US"/>
        </w:rPr>
        <w:t>object</w:t>
      </w:r>
      <w:r w:rsidRPr="00C1743E">
        <w:rPr>
          <w:sz w:val="24"/>
          <w:szCs w:val="24"/>
          <w:lang w:val="en-US"/>
        </w:rPr>
        <w:t xml:space="preserve">: </w:t>
      </w:r>
      <w:r w:rsidR="00BD717B">
        <w:rPr>
          <w:sz w:val="24"/>
          <w:szCs w:val="24"/>
          <w:lang w:val="en-US"/>
        </w:rPr>
        <w:t xml:space="preserve">the object includes of building A with annexes and shed </w:t>
      </w:r>
      <w:proofErr w:type="spellStart"/>
      <w:r w:rsidR="00E66D96">
        <w:rPr>
          <w:sz w:val="24"/>
          <w:szCs w:val="24"/>
          <w:lang w:val="en-US"/>
        </w:rPr>
        <w:t>Litt</w:t>
      </w:r>
      <w:proofErr w:type="spellEnd"/>
      <w:r w:rsidR="00E66D96">
        <w:rPr>
          <w:sz w:val="24"/>
          <w:szCs w:val="24"/>
          <w:lang w:val="en-US"/>
        </w:rPr>
        <w:t xml:space="preserve">. </w:t>
      </w:r>
      <w:proofErr w:type="gramStart"/>
      <w:r w:rsidR="00E66D96">
        <w:rPr>
          <w:sz w:val="24"/>
          <w:szCs w:val="24"/>
          <w:lang w:val="en-US"/>
        </w:rPr>
        <w:t xml:space="preserve">2A-1 </w:t>
      </w:r>
      <w:r w:rsidR="00BD717B">
        <w:rPr>
          <w:sz w:val="24"/>
          <w:szCs w:val="24"/>
          <w:lang w:val="en-US"/>
        </w:rPr>
        <w:t xml:space="preserve">with a total area of 1,484.8 sq. m.; </w:t>
      </w:r>
      <w:r w:rsidR="00730006">
        <w:rPr>
          <w:sz w:val="24"/>
          <w:szCs w:val="24"/>
          <w:lang w:val="en-US"/>
        </w:rPr>
        <w:t xml:space="preserve">“Red Corner” with tambour and annex </w:t>
      </w:r>
      <w:proofErr w:type="spellStart"/>
      <w:r w:rsidR="00E66D96">
        <w:rPr>
          <w:sz w:val="24"/>
          <w:szCs w:val="24"/>
          <w:lang w:val="en-US"/>
        </w:rPr>
        <w:t>Litt</w:t>
      </w:r>
      <w:proofErr w:type="spellEnd"/>
      <w:r w:rsidR="00E66D96">
        <w:rPr>
          <w:sz w:val="24"/>
          <w:szCs w:val="24"/>
          <w:lang w:val="en-US"/>
        </w:rPr>
        <w:t>.</w:t>
      </w:r>
      <w:proofErr w:type="gramEnd"/>
      <w:r w:rsidR="00E66D96">
        <w:rPr>
          <w:sz w:val="24"/>
          <w:szCs w:val="24"/>
          <w:lang w:val="en-US"/>
        </w:rPr>
        <w:t xml:space="preserve"> 2</w:t>
      </w:r>
      <w:r w:rsidR="00E66D96">
        <w:rPr>
          <w:sz w:val="24"/>
          <w:szCs w:val="24"/>
          <w:lang w:val="uk-UA"/>
        </w:rPr>
        <w:t>Б-1</w:t>
      </w:r>
      <w:r w:rsidR="00E66D96">
        <w:rPr>
          <w:sz w:val="24"/>
          <w:szCs w:val="24"/>
          <w:lang w:val="en-US"/>
        </w:rPr>
        <w:t xml:space="preserve"> </w:t>
      </w:r>
      <w:r w:rsidR="00730006">
        <w:rPr>
          <w:sz w:val="24"/>
          <w:szCs w:val="24"/>
          <w:lang w:val="en-US"/>
        </w:rPr>
        <w:t xml:space="preserve">with a total area of 46.8 sq. m.; </w:t>
      </w:r>
      <w:r w:rsidR="00730006" w:rsidRPr="00730006">
        <w:rPr>
          <w:sz w:val="24"/>
          <w:szCs w:val="24"/>
          <w:lang w:val="en-US"/>
        </w:rPr>
        <w:t>building workshop</w:t>
      </w:r>
      <w:r w:rsidR="00730006">
        <w:rPr>
          <w:sz w:val="24"/>
          <w:szCs w:val="24"/>
          <w:lang w:val="en-US"/>
        </w:rPr>
        <w:t xml:space="preserve"> with </w:t>
      </w:r>
      <w:r w:rsidR="001A102E">
        <w:rPr>
          <w:sz w:val="24"/>
          <w:szCs w:val="24"/>
          <w:lang w:val="en-US"/>
        </w:rPr>
        <w:t>annexes Litt.2</w:t>
      </w:r>
      <w:r w:rsidR="00730006">
        <w:rPr>
          <w:sz w:val="24"/>
          <w:szCs w:val="24"/>
          <w:lang w:val="en-US"/>
        </w:rPr>
        <w:t xml:space="preserve">B-1with a total area of 189.1 sq. m.; </w:t>
      </w:r>
      <w:r w:rsidR="001A102E">
        <w:rPr>
          <w:sz w:val="24"/>
          <w:szCs w:val="24"/>
          <w:lang w:val="en-US"/>
        </w:rPr>
        <w:t>building of</w:t>
      </w:r>
      <w:r w:rsidR="006C188C">
        <w:rPr>
          <w:sz w:val="24"/>
          <w:szCs w:val="24"/>
          <w:lang w:val="en-US"/>
        </w:rPr>
        <w:t xml:space="preserve"> office</w:t>
      </w:r>
      <w:r w:rsidR="001A102E" w:rsidRPr="001A102E">
        <w:rPr>
          <w:sz w:val="24"/>
          <w:szCs w:val="24"/>
          <w:lang w:val="en-US"/>
        </w:rPr>
        <w:t xml:space="preserve"> </w:t>
      </w:r>
      <w:r w:rsidR="001A102E">
        <w:rPr>
          <w:sz w:val="24"/>
          <w:szCs w:val="24"/>
          <w:lang w:val="en-US"/>
        </w:rPr>
        <w:t>with annexes Litt.2</w:t>
      </w:r>
      <w:r w:rsidR="001A102E">
        <w:rPr>
          <w:sz w:val="24"/>
          <w:szCs w:val="24"/>
          <w:lang w:val="uk-UA"/>
        </w:rPr>
        <w:t>Г</w:t>
      </w:r>
      <w:r w:rsidR="001A102E">
        <w:rPr>
          <w:sz w:val="24"/>
          <w:szCs w:val="24"/>
          <w:lang w:val="en-US"/>
        </w:rPr>
        <w:t>-</w:t>
      </w:r>
      <w:r w:rsidR="001A102E">
        <w:rPr>
          <w:sz w:val="24"/>
          <w:szCs w:val="24"/>
          <w:lang w:val="uk-UA"/>
        </w:rPr>
        <w:t xml:space="preserve">2 </w:t>
      </w:r>
      <w:r w:rsidR="001A102E">
        <w:rPr>
          <w:sz w:val="24"/>
          <w:szCs w:val="24"/>
          <w:lang w:val="en-US"/>
        </w:rPr>
        <w:t>with a total area of 1</w:t>
      </w:r>
      <w:r w:rsidR="001A102E">
        <w:rPr>
          <w:sz w:val="24"/>
          <w:szCs w:val="24"/>
          <w:lang w:val="uk-UA"/>
        </w:rPr>
        <w:t>62</w:t>
      </w:r>
      <w:r w:rsidR="001A102E">
        <w:rPr>
          <w:sz w:val="24"/>
          <w:szCs w:val="24"/>
          <w:lang w:val="en-US"/>
        </w:rPr>
        <w:t>.</w:t>
      </w:r>
      <w:r w:rsidR="001A102E">
        <w:rPr>
          <w:sz w:val="24"/>
          <w:szCs w:val="24"/>
          <w:lang w:val="uk-UA"/>
        </w:rPr>
        <w:t>8</w:t>
      </w:r>
      <w:r w:rsidR="001A102E">
        <w:rPr>
          <w:sz w:val="24"/>
          <w:szCs w:val="24"/>
          <w:lang w:val="en-US"/>
        </w:rPr>
        <w:t xml:space="preserve"> sq. m</w:t>
      </w:r>
      <w:r w:rsidR="001A102E">
        <w:rPr>
          <w:sz w:val="24"/>
          <w:szCs w:val="24"/>
          <w:lang w:val="uk-UA"/>
        </w:rPr>
        <w:t>.</w:t>
      </w:r>
      <w:r w:rsidR="001A102E">
        <w:rPr>
          <w:sz w:val="24"/>
          <w:szCs w:val="24"/>
          <w:lang w:val="en-US"/>
        </w:rPr>
        <w:t xml:space="preserve">; building of pumping station Litt.2E-1 of 75.2 sq. m.; </w:t>
      </w:r>
      <w:r w:rsidR="00E66D96">
        <w:rPr>
          <w:sz w:val="24"/>
          <w:szCs w:val="24"/>
          <w:lang w:val="en-US"/>
        </w:rPr>
        <w:t xml:space="preserve">loading warehouse </w:t>
      </w:r>
      <w:proofErr w:type="spellStart"/>
      <w:r w:rsidR="00E66D96">
        <w:rPr>
          <w:sz w:val="24"/>
          <w:szCs w:val="24"/>
          <w:lang w:val="en-US"/>
        </w:rPr>
        <w:t>Litt</w:t>
      </w:r>
      <w:proofErr w:type="spellEnd"/>
      <w:r w:rsidR="00E66D96">
        <w:rPr>
          <w:sz w:val="24"/>
          <w:szCs w:val="24"/>
          <w:lang w:val="en-US"/>
        </w:rPr>
        <w:t>. 2</w:t>
      </w:r>
      <w:r w:rsidR="00E66D96">
        <w:rPr>
          <w:sz w:val="24"/>
          <w:szCs w:val="24"/>
          <w:lang w:val="uk-UA"/>
        </w:rPr>
        <w:t xml:space="preserve">Ж-1 </w:t>
      </w:r>
      <w:r w:rsidR="00906870">
        <w:rPr>
          <w:sz w:val="24"/>
          <w:szCs w:val="24"/>
          <w:lang w:val="en-US"/>
        </w:rPr>
        <w:t xml:space="preserve">of 138.4 sq. m.; building with </w:t>
      </w:r>
      <w:r w:rsidR="00906870" w:rsidRPr="00906870">
        <w:rPr>
          <w:sz w:val="24"/>
          <w:szCs w:val="24"/>
          <w:lang w:val="en-US"/>
        </w:rPr>
        <w:t>vaporization chambers</w:t>
      </w:r>
      <w:r w:rsidR="00906870">
        <w:rPr>
          <w:sz w:val="24"/>
          <w:szCs w:val="24"/>
          <w:lang w:val="en-US"/>
        </w:rPr>
        <w:t xml:space="preserve"> Litt.2</w:t>
      </w:r>
      <w:r w:rsidR="00906870">
        <w:rPr>
          <w:sz w:val="24"/>
          <w:szCs w:val="24"/>
          <w:lang w:val="uk-UA"/>
        </w:rPr>
        <w:t>З</w:t>
      </w:r>
      <w:r w:rsidR="00906870">
        <w:rPr>
          <w:sz w:val="24"/>
          <w:szCs w:val="24"/>
          <w:lang w:val="en-US"/>
        </w:rPr>
        <w:t xml:space="preserve">-1 of 45.4 sq. m.; cooling tower </w:t>
      </w:r>
      <w:proofErr w:type="spellStart"/>
      <w:r w:rsidR="00906870">
        <w:rPr>
          <w:sz w:val="24"/>
          <w:szCs w:val="24"/>
          <w:lang w:val="en-US"/>
        </w:rPr>
        <w:t>Litt</w:t>
      </w:r>
      <w:proofErr w:type="spellEnd"/>
      <w:r w:rsidR="00906870">
        <w:rPr>
          <w:sz w:val="24"/>
          <w:szCs w:val="24"/>
          <w:lang w:val="en-US"/>
        </w:rPr>
        <w:t xml:space="preserve">. </w:t>
      </w:r>
      <w:r w:rsidR="00906870">
        <w:rPr>
          <w:sz w:val="24"/>
          <w:szCs w:val="24"/>
          <w:lang w:val="uk-UA"/>
        </w:rPr>
        <w:t>2Є-1ж</w:t>
      </w:r>
      <w:r w:rsidR="00906870">
        <w:rPr>
          <w:sz w:val="24"/>
          <w:szCs w:val="24"/>
          <w:lang w:val="en-US"/>
        </w:rPr>
        <w:t xml:space="preserve">; </w:t>
      </w:r>
      <w:r w:rsidR="00A41314">
        <w:rPr>
          <w:sz w:val="24"/>
          <w:szCs w:val="24"/>
          <w:lang w:val="en-US"/>
        </w:rPr>
        <w:t xml:space="preserve">storages – 34 </w:t>
      </w:r>
      <w:r w:rsidR="00D41220">
        <w:rPr>
          <w:sz w:val="24"/>
          <w:szCs w:val="24"/>
          <w:lang w:val="en-US"/>
        </w:rPr>
        <w:t>un</w:t>
      </w:r>
      <w:r w:rsidR="00A41314">
        <w:rPr>
          <w:sz w:val="24"/>
          <w:szCs w:val="24"/>
          <w:lang w:val="en-US"/>
        </w:rPr>
        <w:t xml:space="preserve">its; water house; shed; road </w:t>
      </w:r>
      <w:proofErr w:type="spellStart"/>
      <w:r w:rsidR="00A41314">
        <w:rPr>
          <w:sz w:val="24"/>
          <w:szCs w:val="24"/>
          <w:lang w:val="en-US"/>
        </w:rPr>
        <w:t>Litt</w:t>
      </w:r>
      <w:proofErr w:type="spellEnd"/>
      <w:r w:rsidR="00A41314">
        <w:rPr>
          <w:sz w:val="24"/>
          <w:szCs w:val="24"/>
          <w:lang w:val="en-US"/>
        </w:rPr>
        <w:t>. I – 1,</w:t>
      </w:r>
      <w:r w:rsidR="00D41220">
        <w:rPr>
          <w:sz w:val="24"/>
          <w:szCs w:val="24"/>
          <w:lang w:val="en-US"/>
        </w:rPr>
        <w:t>830.0 sq/ m.</w:t>
      </w:r>
      <w:proofErr w:type="gramStart"/>
      <w:r w:rsidR="00D41220">
        <w:rPr>
          <w:sz w:val="24"/>
          <w:szCs w:val="24"/>
          <w:lang w:val="en-US"/>
        </w:rPr>
        <w:t xml:space="preserve">; </w:t>
      </w:r>
      <w:r w:rsidR="00A41314">
        <w:rPr>
          <w:sz w:val="24"/>
          <w:szCs w:val="24"/>
          <w:lang w:val="en-US"/>
        </w:rPr>
        <w:t>paving</w:t>
      </w:r>
      <w:proofErr w:type="gramEnd"/>
      <w:r w:rsidR="00A41314">
        <w:rPr>
          <w:sz w:val="24"/>
          <w:szCs w:val="24"/>
          <w:lang w:val="en-US"/>
        </w:rPr>
        <w:t xml:space="preserve"> </w:t>
      </w:r>
      <w:proofErr w:type="spellStart"/>
      <w:r w:rsidR="00A41314">
        <w:rPr>
          <w:sz w:val="24"/>
          <w:szCs w:val="24"/>
          <w:lang w:val="en-US"/>
        </w:rPr>
        <w:t>Litt</w:t>
      </w:r>
      <w:proofErr w:type="spellEnd"/>
      <w:r w:rsidR="00A41314">
        <w:rPr>
          <w:sz w:val="24"/>
          <w:szCs w:val="24"/>
          <w:lang w:val="en-US"/>
        </w:rPr>
        <w:t xml:space="preserve">. II – 757.5 sq. m.; enameled containers – 2 units and other movables. </w:t>
      </w:r>
      <w:r w:rsidR="00D41220">
        <w:rPr>
          <w:sz w:val="24"/>
          <w:szCs w:val="24"/>
          <w:lang w:val="en-US"/>
        </w:rPr>
        <w:t>Engineering communications have been brought.</w:t>
      </w:r>
    </w:p>
    <w:p w:rsidR="00F04285" w:rsidRDefault="00BB4241" w:rsidP="00C9698E">
      <w:pPr>
        <w:ind w:right="28"/>
        <w:jc w:val="both"/>
        <w:rPr>
          <w:sz w:val="24"/>
          <w:szCs w:val="24"/>
          <w:lang w:val="en-US"/>
        </w:rPr>
      </w:pPr>
      <w:r w:rsidRPr="00C1743E">
        <w:rPr>
          <w:b/>
          <w:sz w:val="24"/>
          <w:szCs w:val="24"/>
          <w:lang w:val="en-US"/>
        </w:rPr>
        <w:t>Information about land plot</w:t>
      </w:r>
      <w:r w:rsidR="00465E4B">
        <w:rPr>
          <w:sz w:val="24"/>
          <w:szCs w:val="24"/>
          <w:lang w:val="en-US"/>
        </w:rPr>
        <w:t xml:space="preserve">: </w:t>
      </w:r>
      <w:r w:rsidR="00120F72" w:rsidRPr="00120F72">
        <w:rPr>
          <w:sz w:val="24"/>
          <w:szCs w:val="24"/>
          <w:lang w:val="en-US"/>
        </w:rPr>
        <w:t xml:space="preserve">the land plot (cadastral number is 1210100000:08:617:0019) of 39.123 ha was leased by the balance holder until 07.08.2032 on the basis of the lease agreement of the land plot with </w:t>
      </w:r>
      <w:proofErr w:type="spellStart"/>
      <w:r w:rsidR="00120F72" w:rsidRPr="00120F72">
        <w:rPr>
          <w:sz w:val="24"/>
          <w:szCs w:val="24"/>
          <w:lang w:val="en-US"/>
        </w:rPr>
        <w:t>Dniprovska</w:t>
      </w:r>
      <w:proofErr w:type="spellEnd"/>
      <w:r w:rsidR="00120F72" w:rsidRPr="00120F72">
        <w:rPr>
          <w:sz w:val="24"/>
          <w:szCs w:val="24"/>
          <w:lang w:val="en-US"/>
        </w:rPr>
        <w:t xml:space="preserve"> City Council dated 09.12.2002 and additional agreement dated 18.12.2017 to a lease agreement for a land plot</w:t>
      </w:r>
      <w:r w:rsidR="00F04285">
        <w:rPr>
          <w:sz w:val="24"/>
          <w:szCs w:val="24"/>
          <w:lang w:val="en-US"/>
        </w:rPr>
        <w:t>.</w:t>
      </w:r>
      <w:r w:rsidR="00331D06" w:rsidRPr="00331D06">
        <w:t xml:space="preserve"> </w:t>
      </w:r>
      <w:r w:rsidR="00331D06" w:rsidRPr="00331D06">
        <w:rPr>
          <w:sz w:val="24"/>
          <w:szCs w:val="24"/>
          <w:lang w:val="en-US"/>
        </w:rPr>
        <w:t>Destination purpose of the land plot is the actual placement of the plant</w:t>
      </w:r>
      <w:r w:rsidR="00331D06">
        <w:rPr>
          <w:sz w:val="24"/>
          <w:szCs w:val="24"/>
          <w:lang w:val="en-US"/>
        </w:rPr>
        <w:t>.</w:t>
      </w:r>
    </w:p>
    <w:p w:rsidR="00BB4241" w:rsidRDefault="00BB4241" w:rsidP="00BB4241">
      <w:pPr>
        <w:jc w:val="both"/>
        <w:rPr>
          <w:bCs/>
          <w:sz w:val="24"/>
          <w:szCs w:val="24"/>
          <w:lang w:val="en-US"/>
        </w:rPr>
      </w:pPr>
      <w:r w:rsidRPr="00C1743E">
        <w:rPr>
          <w:b/>
          <w:bCs/>
          <w:sz w:val="24"/>
          <w:szCs w:val="24"/>
          <w:lang w:val="en-US"/>
        </w:rPr>
        <w:t>Information on lease agreements concluded with respect to the object</w:t>
      </w:r>
      <w:r w:rsidR="0099734D">
        <w:rPr>
          <w:b/>
          <w:bCs/>
          <w:sz w:val="24"/>
          <w:szCs w:val="24"/>
          <w:lang w:val="en-US"/>
        </w:rPr>
        <w:t xml:space="preserve">: </w:t>
      </w:r>
      <w:r w:rsidR="0099734D" w:rsidRPr="0099734D">
        <w:rPr>
          <w:bCs/>
          <w:sz w:val="24"/>
          <w:szCs w:val="24"/>
          <w:lang w:val="en-US"/>
        </w:rPr>
        <w:t xml:space="preserve">single property complex was leased </w:t>
      </w:r>
      <w:r w:rsidR="0099734D">
        <w:rPr>
          <w:bCs/>
          <w:sz w:val="24"/>
          <w:szCs w:val="24"/>
          <w:lang w:val="en-US"/>
        </w:rPr>
        <w:t>by</w:t>
      </w:r>
      <w:r w:rsidR="0099734D" w:rsidRPr="0099734D">
        <w:rPr>
          <w:bCs/>
          <w:sz w:val="24"/>
          <w:szCs w:val="24"/>
          <w:lang w:val="en-US"/>
        </w:rPr>
        <w:t xml:space="preserve"> the balance holder under the lease agreement</w:t>
      </w:r>
      <w:r w:rsidR="0099734D">
        <w:rPr>
          <w:bCs/>
          <w:sz w:val="24"/>
          <w:szCs w:val="24"/>
          <w:lang w:val="en-US"/>
        </w:rPr>
        <w:t xml:space="preserve"> dated 01.06.2001 No. 12/493-</w:t>
      </w:r>
      <w:r w:rsidR="0099734D">
        <w:rPr>
          <w:bCs/>
          <w:sz w:val="24"/>
          <w:szCs w:val="24"/>
          <w:lang w:val="uk-UA"/>
        </w:rPr>
        <w:t xml:space="preserve">од, </w:t>
      </w:r>
      <w:r w:rsidR="0099734D">
        <w:rPr>
          <w:bCs/>
          <w:sz w:val="24"/>
          <w:szCs w:val="24"/>
          <w:lang w:val="en-US"/>
        </w:rPr>
        <w:t xml:space="preserve">which </w:t>
      </w:r>
      <w:r w:rsidR="00AE40D8">
        <w:rPr>
          <w:bCs/>
          <w:sz w:val="24"/>
          <w:szCs w:val="24"/>
          <w:lang w:val="en-US"/>
        </w:rPr>
        <w:t>expired</w:t>
      </w:r>
      <w:r w:rsidR="0099734D">
        <w:rPr>
          <w:bCs/>
          <w:sz w:val="24"/>
          <w:szCs w:val="24"/>
          <w:lang w:val="en-US"/>
        </w:rPr>
        <w:t>.</w:t>
      </w:r>
      <w:r w:rsidR="00416B6C">
        <w:rPr>
          <w:bCs/>
          <w:sz w:val="24"/>
          <w:szCs w:val="24"/>
          <w:lang w:val="en-US"/>
        </w:rPr>
        <w:t xml:space="preserve"> At present</w:t>
      </w:r>
      <w:r w:rsidR="00A66903">
        <w:rPr>
          <w:bCs/>
          <w:sz w:val="24"/>
          <w:szCs w:val="24"/>
          <w:lang w:val="en-US"/>
        </w:rPr>
        <w:t>,</w:t>
      </w:r>
      <w:r w:rsidR="00416B6C">
        <w:rPr>
          <w:bCs/>
          <w:sz w:val="24"/>
          <w:szCs w:val="24"/>
          <w:lang w:val="en-US"/>
        </w:rPr>
        <w:t xml:space="preserve"> </w:t>
      </w:r>
      <w:r w:rsidR="00416B6C" w:rsidRPr="00416B6C">
        <w:rPr>
          <w:bCs/>
          <w:sz w:val="24"/>
          <w:szCs w:val="24"/>
          <w:lang w:val="en-US"/>
        </w:rPr>
        <w:t>the procedure for returning an object from a lease is carried out</w:t>
      </w:r>
      <w:r w:rsidR="00416B6C">
        <w:rPr>
          <w:bCs/>
          <w:sz w:val="24"/>
          <w:szCs w:val="24"/>
          <w:lang w:val="en-US"/>
        </w:rPr>
        <w:t>.</w:t>
      </w:r>
    </w:p>
    <w:p w:rsidR="00C95BB0" w:rsidRPr="00C1743E" w:rsidRDefault="00C95BB0" w:rsidP="00BB4241">
      <w:pPr>
        <w:jc w:val="both"/>
        <w:rPr>
          <w:bCs/>
          <w:sz w:val="24"/>
          <w:szCs w:val="24"/>
          <w:lang w:val="en-US"/>
        </w:rPr>
      </w:pPr>
      <w:r w:rsidRPr="00FA255F">
        <w:rPr>
          <w:b/>
          <w:bCs/>
          <w:sz w:val="24"/>
          <w:szCs w:val="24"/>
          <w:lang w:val="en-US"/>
        </w:rPr>
        <w:t>Information on assets holder</w:t>
      </w:r>
      <w:r w:rsidRPr="00FA255F">
        <w:rPr>
          <w:sz w:val="24"/>
          <w:szCs w:val="24"/>
          <w:lang w:val="en-US"/>
        </w:rPr>
        <w:t>:</w:t>
      </w:r>
      <w:r>
        <w:rPr>
          <w:sz w:val="24"/>
          <w:szCs w:val="24"/>
          <w:lang w:val="en-US"/>
        </w:rPr>
        <w:t xml:space="preserve"> Private Joint-Stock Company “</w:t>
      </w:r>
      <w:proofErr w:type="spellStart"/>
      <w:r>
        <w:rPr>
          <w:sz w:val="24"/>
          <w:szCs w:val="24"/>
          <w:lang w:val="en-US"/>
        </w:rPr>
        <w:t>Dniprovskyi</w:t>
      </w:r>
      <w:proofErr w:type="spellEnd"/>
      <w:r>
        <w:rPr>
          <w:sz w:val="24"/>
          <w:szCs w:val="24"/>
          <w:lang w:val="en-US"/>
        </w:rPr>
        <w:t xml:space="preserve"> Metallurgical Plant” (</w:t>
      </w:r>
      <w:proofErr w:type="spellStart"/>
      <w:r>
        <w:rPr>
          <w:sz w:val="24"/>
          <w:szCs w:val="24"/>
          <w:lang w:val="en-US"/>
        </w:rPr>
        <w:t>YeDRPOU</w:t>
      </w:r>
      <w:proofErr w:type="spellEnd"/>
      <w:r>
        <w:rPr>
          <w:sz w:val="24"/>
          <w:szCs w:val="24"/>
          <w:lang w:val="en-US"/>
        </w:rPr>
        <w:t xml:space="preserve"> code 05393056), at the address: 3, </w:t>
      </w:r>
      <w:proofErr w:type="spellStart"/>
      <w:r>
        <w:rPr>
          <w:sz w:val="24"/>
          <w:szCs w:val="24"/>
          <w:lang w:val="en-US"/>
        </w:rPr>
        <w:t>Maiakovskoho</w:t>
      </w:r>
      <w:proofErr w:type="spellEnd"/>
      <w:r>
        <w:rPr>
          <w:sz w:val="24"/>
          <w:szCs w:val="24"/>
          <w:lang w:val="en-US"/>
        </w:rPr>
        <w:t xml:space="preserve"> str., </w:t>
      </w:r>
      <w:proofErr w:type="spellStart"/>
      <w:r>
        <w:rPr>
          <w:sz w:val="24"/>
          <w:szCs w:val="24"/>
          <w:lang w:val="en-US"/>
        </w:rPr>
        <w:t>Dnipro</w:t>
      </w:r>
      <w:proofErr w:type="spellEnd"/>
      <w:r>
        <w:rPr>
          <w:sz w:val="24"/>
          <w:szCs w:val="24"/>
          <w:lang w:val="en-US"/>
        </w:rPr>
        <w:t xml:space="preserve"> city, 49064, tel.:  +38 (056) 794-83-01.</w:t>
      </w:r>
    </w:p>
    <w:p w:rsidR="00DA0BEA" w:rsidRPr="00C1743E" w:rsidRDefault="00DA0BEA" w:rsidP="00DA0BEA">
      <w:pPr>
        <w:pStyle w:val="a9"/>
        <w:tabs>
          <w:tab w:val="left" w:pos="567"/>
        </w:tabs>
        <w:ind w:right="28"/>
        <w:jc w:val="both"/>
        <w:rPr>
          <w:b/>
          <w:bCs/>
          <w:lang w:val="en-US"/>
        </w:rPr>
      </w:pPr>
      <w:r w:rsidRPr="00C1743E">
        <w:rPr>
          <w:b/>
          <w:bCs/>
          <w:lang w:val="en-US"/>
        </w:rPr>
        <w:t xml:space="preserve">2. </w:t>
      </w:r>
      <w:r w:rsidR="005700AD" w:rsidRPr="00C1743E">
        <w:rPr>
          <w:b/>
          <w:lang w:val="en-US"/>
        </w:rPr>
        <w:t>Information on auction</w:t>
      </w:r>
      <w:r w:rsidRPr="00C1743E">
        <w:rPr>
          <w:b/>
          <w:bCs/>
          <w:lang w:val="en-US"/>
        </w:rPr>
        <w:t>:</w:t>
      </w:r>
    </w:p>
    <w:p w:rsidR="004C593C" w:rsidRDefault="004C593C" w:rsidP="004C593C">
      <w:pPr>
        <w:pStyle w:val="a9"/>
        <w:tabs>
          <w:tab w:val="left" w:pos="567"/>
        </w:tabs>
        <w:ind w:right="28"/>
        <w:jc w:val="both"/>
        <w:rPr>
          <w:lang w:val="en-US"/>
        </w:rPr>
      </w:pPr>
      <w:r w:rsidRPr="00C1743E">
        <w:rPr>
          <w:lang w:val="en-US"/>
        </w:rPr>
        <w:t>The auction is conducted in accordance with the requirements of the Procedure for holding electronic auctions for the sale of small-scale privatization objects and definition of the additional conditions, approved by the resolution of the Cabinet of Ministers of Ukraine d</w:t>
      </w:r>
      <w:r w:rsidR="009D3FEE">
        <w:rPr>
          <w:lang w:val="en-US"/>
        </w:rPr>
        <w:t>ated May 10, 2018, No. 432</w:t>
      </w:r>
      <w:r w:rsidRPr="00C1743E">
        <w:rPr>
          <w:lang w:val="en-US"/>
        </w:rPr>
        <w:t>.</w:t>
      </w:r>
    </w:p>
    <w:p w:rsidR="009D3FEE" w:rsidRDefault="009D3FEE" w:rsidP="004C593C">
      <w:pPr>
        <w:pStyle w:val="a9"/>
        <w:tabs>
          <w:tab w:val="left" w:pos="567"/>
        </w:tabs>
        <w:ind w:right="28"/>
        <w:jc w:val="both"/>
        <w:rPr>
          <w:lang w:val="en-US"/>
        </w:rPr>
      </w:pPr>
    </w:p>
    <w:p w:rsidR="005E040E" w:rsidRDefault="005E040E" w:rsidP="004C593C">
      <w:pPr>
        <w:pStyle w:val="a9"/>
        <w:tabs>
          <w:tab w:val="left" w:pos="567"/>
        </w:tabs>
        <w:ind w:right="28"/>
        <w:jc w:val="both"/>
        <w:rPr>
          <w:lang w:val="en-US"/>
        </w:rPr>
      </w:pPr>
      <w:r w:rsidRPr="00FA255F">
        <w:rPr>
          <w:lang w:val="en-US"/>
        </w:rPr>
        <w:t>Persons covered by the restrictions specified in part two of A</w:t>
      </w:r>
      <w:r>
        <w:rPr>
          <w:lang w:val="en-US"/>
        </w:rPr>
        <w:t>rticle 8 of the Law of Ukraine “</w:t>
      </w:r>
      <w:r w:rsidRPr="00FA255F">
        <w:rPr>
          <w:lang w:val="en-US"/>
        </w:rPr>
        <w:t>On Privatization</w:t>
      </w:r>
      <w:r>
        <w:rPr>
          <w:lang w:val="en-US"/>
        </w:rPr>
        <w:t xml:space="preserve"> of State and Communal Property”</w:t>
      </w:r>
      <w:r w:rsidRPr="00FA255F">
        <w:rPr>
          <w:lang w:val="en-US"/>
        </w:rPr>
        <w:t xml:space="preserve"> </w:t>
      </w:r>
      <w:proofErr w:type="gramStart"/>
      <w:r w:rsidRPr="00FA255F">
        <w:rPr>
          <w:lang w:val="en-US"/>
        </w:rPr>
        <w:t>are</w:t>
      </w:r>
      <w:proofErr w:type="gramEnd"/>
      <w:r w:rsidRPr="00FA255F">
        <w:rPr>
          <w:lang w:val="en-US"/>
        </w:rPr>
        <w:t xml:space="preserve"> not allowed to participate in the auction.</w:t>
      </w:r>
    </w:p>
    <w:p w:rsidR="005E040E" w:rsidRPr="00C1743E" w:rsidRDefault="005E040E" w:rsidP="004C593C">
      <w:pPr>
        <w:pStyle w:val="a9"/>
        <w:tabs>
          <w:tab w:val="left" w:pos="567"/>
        </w:tabs>
        <w:ind w:right="28"/>
        <w:jc w:val="both"/>
        <w:rPr>
          <w:lang w:val="en-US"/>
        </w:rPr>
      </w:pPr>
    </w:p>
    <w:p w:rsidR="00DA0BEA" w:rsidRPr="00C1743E" w:rsidRDefault="004C593C" w:rsidP="00DA0BEA">
      <w:pPr>
        <w:pStyle w:val="a9"/>
        <w:tabs>
          <w:tab w:val="left" w:pos="567"/>
        </w:tabs>
        <w:ind w:right="28"/>
        <w:jc w:val="both"/>
        <w:rPr>
          <w:b/>
          <w:bCs/>
          <w:lang w:val="en-US"/>
        </w:rPr>
      </w:pPr>
      <w:r w:rsidRPr="00C1743E">
        <w:rPr>
          <w:b/>
          <w:bCs/>
          <w:lang w:val="en-US"/>
        </w:rPr>
        <w:t xml:space="preserve">The method of auction holding: </w:t>
      </w:r>
      <w:r w:rsidRPr="00C1743E">
        <w:rPr>
          <w:bCs/>
          <w:lang w:val="en-US"/>
        </w:rPr>
        <w:t>auction with conditions</w:t>
      </w:r>
      <w:r w:rsidR="00DA0BEA" w:rsidRPr="00C1743E">
        <w:rPr>
          <w:lang w:val="en-US"/>
        </w:rPr>
        <w:t>.</w:t>
      </w:r>
    </w:p>
    <w:p w:rsidR="004C593C" w:rsidRPr="00C1743E" w:rsidRDefault="004C593C" w:rsidP="004C593C">
      <w:pPr>
        <w:pStyle w:val="a9"/>
        <w:tabs>
          <w:tab w:val="left" w:pos="567"/>
        </w:tabs>
        <w:ind w:right="28"/>
        <w:jc w:val="both"/>
        <w:rPr>
          <w:bCs/>
          <w:lang w:val="en-US"/>
        </w:rPr>
      </w:pPr>
      <w:r w:rsidRPr="00C1743E">
        <w:rPr>
          <w:b/>
          <w:bCs/>
          <w:lang w:val="en-US"/>
        </w:rPr>
        <w:t xml:space="preserve">Date and time of the auction: </w:t>
      </w:r>
      <w:r w:rsidR="005F1003">
        <w:rPr>
          <w:bCs/>
          <w:lang w:val="en-US"/>
        </w:rPr>
        <w:t>September 28</w:t>
      </w:r>
      <w:r w:rsidRPr="00C1743E">
        <w:rPr>
          <w:bCs/>
          <w:lang w:val="en-US"/>
        </w:rPr>
        <w:t xml:space="preserve">, 2018. The time of the auction is determined by the electronic trading system in accordance with the requirements of the Procedure for conducting electronic auctions for the sale of small privatization objects and the definition of additional terms of </w:t>
      </w:r>
      <w:r w:rsidRPr="00C1743E">
        <w:rPr>
          <w:bCs/>
          <w:lang w:val="en-US"/>
        </w:rPr>
        <w:lastRenderedPageBreak/>
        <w:t>sale, approved by the Resolution of the Cabinet of Ministers of Ukraine dated May 10, 2018, No. 432 (as amended).</w:t>
      </w:r>
    </w:p>
    <w:p w:rsidR="004C593C" w:rsidRPr="00C1743E" w:rsidRDefault="004C593C" w:rsidP="00DA0BEA">
      <w:pPr>
        <w:pStyle w:val="a9"/>
        <w:tabs>
          <w:tab w:val="left" w:pos="567"/>
        </w:tabs>
        <w:ind w:right="28"/>
        <w:jc w:val="both"/>
        <w:rPr>
          <w:color w:val="000000"/>
          <w:lang w:val="en-US"/>
        </w:rPr>
      </w:pPr>
    </w:p>
    <w:p w:rsidR="004C593C" w:rsidRPr="00C1743E" w:rsidRDefault="004C593C" w:rsidP="004C593C">
      <w:pPr>
        <w:jc w:val="both"/>
        <w:rPr>
          <w:bCs/>
          <w:color w:val="000000"/>
          <w:sz w:val="24"/>
          <w:szCs w:val="24"/>
          <w:lang w:val="en-US"/>
        </w:rPr>
      </w:pPr>
      <w:r w:rsidRPr="00C1743E">
        <w:rPr>
          <w:b/>
          <w:bCs/>
          <w:color w:val="000000"/>
          <w:sz w:val="24"/>
          <w:szCs w:val="24"/>
          <w:lang w:val="en-US"/>
        </w:rPr>
        <w:t xml:space="preserve">The deadline for submitting an application for participation in an auction without conditions, an auction with a reduction of starting price </w:t>
      </w:r>
      <w:r w:rsidRPr="00C1743E">
        <w:rPr>
          <w:bCs/>
          <w:color w:val="000000"/>
          <w:sz w:val="24"/>
          <w:szCs w:val="24"/>
          <w:lang w:val="en-US"/>
        </w:rPr>
        <w:t xml:space="preserve">is set by the electronic trading system for each electronic auction separately during the period from 19:30 to 20:30, which is </w:t>
      </w:r>
      <w:r w:rsidR="001E09FC" w:rsidRPr="00C1743E">
        <w:rPr>
          <w:bCs/>
          <w:color w:val="000000"/>
          <w:sz w:val="24"/>
          <w:szCs w:val="24"/>
          <w:lang w:val="en-US"/>
        </w:rPr>
        <w:t>proceeding</w:t>
      </w:r>
      <w:r w:rsidRPr="00C1743E">
        <w:rPr>
          <w:bCs/>
          <w:color w:val="000000"/>
          <w:sz w:val="24"/>
          <w:szCs w:val="24"/>
          <w:lang w:val="en-US"/>
        </w:rPr>
        <w:t xml:space="preserve"> to the day of the electronic auction conduction.</w:t>
      </w:r>
    </w:p>
    <w:p w:rsidR="004C593C" w:rsidRPr="00C1743E" w:rsidRDefault="004C593C" w:rsidP="00DE0E4B">
      <w:pPr>
        <w:jc w:val="both"/>
        <w:rPr>
          <w:b/>
          <w:bCs/>
          <w:color w:val="000000"/>
          <w:sz w:val="24"/>
          <w:szCs w:val="24"/>
          <w:lang w:val="en-US"/>
        </w:rPr>
      </w:pPr>
    </w:p>
    <w:p w:rsidR="004C593C" w:rsidRPr="00C1743E" w:rsidRDefault="004C593C" w:rsidP="004C593C">
      <w:pPr>
        <w:pStyle w:val="a9"/>
        <w:tabs>
          <w:tab w:val="left" w:pos="567"/>
        </w:tabs>
        <w:ind w:right="28"/>
        <w:jc w:val="both"/>
        <w:rPr>
          <w:bCs/>
          <w:lang w:val="en-US"/>
        </w:rPr>
      </w:pPr>
      <w:r w:rsidRPr="00C1743E">
        <w:rPr>
          <w:b/>
          <w:bCs/>
          <w:color w:val="000000"/>
          <w:lang w:val="en-US"/>
        </w:rPr>
        <w:t xml:space="preserve">The deadline for submission of an application for participation in an auction by a method of step-by-step price reduction and subsequent submission of price offers </w:t>
      </w:r>
      <w:r w:rsidRPr="00C1743E">
        <w:rPr>
          <w:bCs/>
          <w:color w:val="000000"/>
          <w:lang w:val="en-US"/>
        </w:rPr>
        <w:t>is set by the electronic trading system for each electronic auction separately during the pe</w:t>
      </w:r>
      <w:r w:rsidR="00900A8A">
        <w:rPr>
          <w:bCs/>
          <w:color w:val="000000"/>
          <w:lang w:val="en-US"/>
        </w:rPr>
        <w:t>riod from 16:15 to 16:</w:t>
      </w:r>
      <w:r w:rsidRPr="00C1743E">
        <w:rPr>
          <w:bCs/>
          <w:color w:val="000000"/>
          <w:lang w:val="en-US"/>
        </w:rPr>
        <w:t>45 in the day of the electronic auction conduction.</w:t>
      </w:r>
    </w:p>
    <w:p w:rsidR="004C593C" w:rsidRPr="00C1743E" w:rsidRDefault="004C593C" w:rsidP="00DE0E4B">
      <w:pPr>
        <w:jc w:val="both"/>
        <w:rPr>
          <w:b/>
          <w:bCs/>
          <w:color w:val="000000"/>
          <w:sz w:val="24"/>
          <w:szCs w:val="24"/>
          <w:lang w:val="en-US"/>
        </w:rPr>
      </w:pPr>
    </w:p>
    <w:p w:rsidR="00476EE6" w:rsidRPr="00C1743E" w:rsidRDefault="00476EE6" w:rsidP="00C9698E">
      <w:pPr>
        <w:pStyle w:val="a9"/>
        <w:tabs>
          <w:tab w:val="left" w:pos="567"/>
        </w:tabs>
        <w:ind w:right="28"/>
        <w:jc w:val="both"/>
        <w:rPr>
          <w:b/>
          <w:bCs/>
          <w:lang w:val="en-US"/>
        </w:rPr>
      </w:pPr>
    </w:p>
    <w:p w:rsidR="004C593C" w:rsidRPr="00C1743E" w:rsidRDefault="004C593C" w:rsidP="004C593C">
      <w:pPr>
        <w:pStyle w:val="a9"/>
        <w:tabs>
          <w:tab w:val="left" w:pos="567"/>
        </w:tabs>
        <w:ind w:right="28"/>
        <w:jc w:val="both"/>
        <w:rPr>
          <w:b/>
          <w:bCs/>
          <w:lang w:val="en-US"/>
        </w:rPr>
      </w:pPr>
      <w:r w:rsidRPr="00C1743E">
        <w:rPr>
          <w:b/>
          <w:bCs/>
          <w:lang w:val="en-US"/>
        </w:rPr>
        <w:t xml:space="preserve">3. </w:t>
      </w:r>
      <w:r w:rsidRPr="00C1743E">
        <w:rPr>
          <w:b/>
          <w:lang w:val="en-US"/>
        </w:rPr>
        <w:t>Information on terms of privatization of the object</w:t>
      </w:r>
      <w:r w:rsidRPr="00C1743E">
        <w:rPr>
          <w:b/>
          <w:bCs/>
          <w:lang w:val="en-US"/>
        </w:rPr>
        <w:t>:</w:t>
      </w:r>
    </w:p>
    <w:p w:rsidR="004C593C" w:rsidRPr="00C1743E" w:rsidRDefault="004C593C" w:rsidP="00C9698E">
      <w:pPr>
        <w:pStyle w:val="a9"/>
        <w:tabs>
          <w:tab w:val="left" w:pos="567"/>
        </w:tabs>
        <w:ind w:right="28"/>
        <w:jc w:val="both"/>
        <w:rPr>
          <w:b/>
          <w:bCs/>
          <w:lang w:val="en-US"/>
        </w:rPr>
      </w:pPr>
    </w:p>
    <w:p w:rsidR="001E09FC" w:rsidRPr="001E09FC" w:rsidRDefault="001E09FC" w:rsidP="004C593C">
      <w:pPr>
        <w:pStyle w:val="a9"/>
        <w:tabs>
          <w:tab w:val="left" w:pos="567"/>
        </w:tabs>
        <w:ind w:right="28"/>
        <w:jc w:val="both"/>
        <w:rPr>
          <w:bCs/>
          <w:lang w:val="en-US"/>
        </w:rPr>
      </w:pPr>
      <w:r>
        <w:rPr>
          <w:bCs/>
          <w:lang w:val="en-US"/>
        </w:rPr>
        <w:t xml:space="preserve">According to an Article 20 of the Law of Ukraine “On </w:t>
      </w:r>
      <w:r w:rsidRPr="00FA255F">
        <w:rPr>
          <w:lang w:val="en-US"/>
        </w:rPr>
        <w:t>Privatization</w:t>
      </w:r>
      <w:r>
        <w:rPr>
          <w:lang w:val="en-US"/>
        </w:rPr>
        <w:t xml:space="preserve"> of State and Communal Property</w:t>
      </w:r>
      <w:r>
        <w:rPr>
          <w:bCs/>
          <w:lang w:val="en-US"/>
        </w:rPr>
        <w:t>”</w:t>
      </w:r>
      <w:r w:rsidR="000037A6" w:rsidRPr="000037A6">
        <w:t xml:space="preserve"> </w:t>
      </w:r>
      <w:r w:rsidR="000037A6" w:rsidRPr="000037A6">
        <w:rPr>
          <w:bCs/>
          <w:lang w:val="en-US"/>
        </w:rPr>
        <w:t>in cases envisaged by the legislation on the protection of economic competition, the buyer must obtain a permit from the Antimonopoly Committee of Ukraine for the direct or indirect acquisition of assets in the form of a single property complex</w:t>
      </w:r>
      <w:r w:rsidR="000037A6">
        <w:rPr>
          <w:bCs/>
          <w:lang w:val="en-US"/>
        </w:rPr>
        <w:t xml:space="preserve"> (hereinafter – the “</w:t>
      </w:r>
      <w:r w:rsidR="000037A6" w:rsidRPr="000037A6">
        <w:rPr>
          <w:bCs/>
          <w:lang w:val="en-US"/>
        </w:rPr>
        <w:t>concentration permit</w:t>
      </w:r>
      <w:r w:rsidR="000037A6">
        <w:rPr>
          <w:bCs/>
          <w:lang w:val="en-US"/>
        </w:rPr>
        <w:t>”).</w:t>
      </w:r>
      <w:r w:rsidR="006B7AE4" w:rsidRPr="006B7AE4">
        <w:t xml:space="preserve"> </w:t>
      </w:r>
      <w:r w:rsidR="006B7AE4" w:rsidRPr="006B7AE4">
        <w:rPr>
          <w:bCs/>
          <w:lang w:val="en-US"/>
        </w:rPr>
        <w:t>The procedure for submission and consideration of an application for the grant of a concentration permit is established by the legislation on the protection of economic competition</w:t>
      </w:r>
      <w:r w:rsidR="006B7AE4">
        <w:rPr>
          <w:bCs/>
          <w:lang w:val="en-US"/>
        </w:rPr>
        <w:t>.</w:t>
      </w:r>
    </w:p>
    <w:p w:rsidR="001E09FC" w:rsidRDefault="001E09FC" w:rsidP="004C593C">
      <w:pPr>
        <w:pStyle w:val="a9"/>
        <w:tabs>
          <w:tab w:val="left" w:pos="567"/>
        </w:tabs>
        <w:ind w:right="28"/>
        <w:jc w:val="both"/>
        <w:rPr>
          <w:b/>
          <w:bCs/>
          <w:lang w:val="en-US"/>
        </w:rPr>
      </w:pPr>
    </w:p>
    <w:p w:rsidR="004C593C" w:rsidRPr="00C1743E" w:rsidRDefault="004C593C" w:rsidP="004C593C">
      <w:pPr>
        <w:pStyle w:val="a9"/>
        <w:tabs>
          <w:tab w:val="left" w:pos="567"/>
        </w:tabs>
        <w:ind w:right="28"/>
        <w:jc w:val="both"/>
        <w:rPr>
          <w:b/>
          <w:bCs/>
          <w:lang w:val="en-US"/>
        </w:rPr>
      </w:pPr>
      <w:r w:rsidRPr="00C1743E">
        <w:rPr>
          <w:b/>
          <w:bCs/>
          <w:lang w:val="en-US"/>
        </w:rPr>
        <w:t>Initial price of an Object for each method of sale</w:t>
      </w:r>
      <w:r w:rsidR="00A73BC5" w:rsidRPr="00A73BC5">
        <w:rPr>
          <w:b/>
          <w:bCs/>
          <w:lang w:val="en-US"/>
        </w:rPr>
        <w:t xml:space="preserve"> </w:t>
      </w:r>
      <w:r w:rsidR="00A73BC5">
        <w:rPr>
          <w:b/>
          <w:bCs/>
          <w:lang w:val="en-US"/>
        </w:rPr>
        <w:t>(excluding</w:t>
      </w:r>
      <w:r w:rsidR="00A73BC5" w:rsidRPr="00C1743E">
        <w:rPr>
          <w:b/>
          <w:bCs/>
          <w:lang w:val="en-US"/>
        </w:rPr>
        <w:t xml:space="preserve"> of VAT</w:t>
      </w:r>
      <w:r w:rsidR="00A73BC5">
        <w:rPr>
          <w:b/>
          <w:bCs/>
          <w:lang w:val="en-US"/>
        </w:rPr>
        <w:t>)</w:t>
      </w:r>
      <w:r w:rsidRPr="00C1743E">
        <w:rPr>
          <w:b/>
          <w:bCs/>
          <w:lang w:val="en-US"/>
        </w:rPr>
        <w:t>:</w:t>
      </w:r>
    </w:p>
    <w:p w:rsidR="000C536C" w:rsidRPr="00C1743E" w:rsidRDefault="004C593C" w:rsidP="000C536C">
      <w:pPr>
        <w:pStyle w:val="a9"/>
        <w:tabs>
          <w:tab w:val="left" w:pos="567"/>
        </w:tabs>
        <w:ind w:right="28"/>
        <w:jc w:val="both"/>
        <w:rPr>
          <w:lang w:val="en-US"/>
        </w:rPr>
      </w:pPr>
      <w:proofErr w:type="gramStart"/>
      <w:r w:rsidRPr="00C1743E">
        <w:rPr>
          <w:lang w:val="en-US"/>
        </w:rPr>
        <w:t>sale</w:t>
      </w:r>
      <w:proofErr w:type="gramEnd"/>
      <w:r w:rsidRPr="00C1743E">
        <w:rPr>
          <w:lang w:val="en-US"/>
        </w:rPr>
        <w:t xml:space="preserve"> at an auction with conditions - UAH</w:t>
      </w:r>
      <w:r w:rsidR="000C536C" w:rsidRPr="00C1743E">
        <w:rPr>
          <w:lang w:val="en-US"/>
        </w:rPr>
        <w:t xml:space="preserve"> </w:t>
      </w:r>
      <w:r w:rsidR="00020DF4" w:rsidRPr="00C1743E">
        <w:rPr>
          <w:lang w:val="en-US"/>
        </w:rPr>
        <w:t>1</w:t>
      </w:r>
      <w:r w:rsidR="00A73BC5">
        <w:rPr>
          <w:lang w:val="en-US"/>
        </w:rPr>
        <w:t>2,253,072.70</w:t>
      </w:r>
      <w:r w:rsidR="000C536C" w:rsidRPr="00C1743E">
        <w:rPr>
          <w:lang w:val="en-US"/>
        </w:rPr>
        <w:t>;</w:t>
      </w:r>
    </w:p>
    <w:p w:rsidR="000C536C" w:rsidRPr="00C1743E" w:rsidRDefault="004C593C" w:rsidP="000C536C">
      <w:pPr>
        <w:pStyle w:val="a9"/>
        <w:tabs>
          <w:tab w:val="left" w:pos="567"/>
        </w:tabs>
        <w:ind w:right="28"/>
        <w:jc w:val="both"/>
        <w:rPr>
          <w:lang w:val="en-US"/>
        </w:rPr>
      </w:pPr>
      <w:proofErr w:type="gramStart"/>
      <w:r w:rsidRPr="00C1743E">
        <w:rPr>
          <w:lang w:val="en-US"/>
        </w:rPr>
        <w:t>sale</w:t>
      </w:r>
      <w:proofErr w:type="gramEnd"/>
      <w:r w:rsidRPr="00C1743E">
        <w:rPr>
          <w:lang w:val="en-US"/>
        </w:rPr>
        <w:t xml:space="preserve"> at an auction with</w:t>
      </w:r>
      <w:r w:rsidRPr="00C1743E">
        <w:rPr>
          <w:b/>
          <w:bCs/>
          <w:color w:val="000000"/>
          <w:lang w:val="en-US"/>
        </w:rPr>
        <w:t xml:space="preserve"> </w:t>
      </w:r>
      <w:r w:rsidRPr="00C1743E">
        <w:rPr>
          <w:bCs/>
          <w:color w:val="000000"/>
          <w:lang w:val="en-US"/>
        </w:rPr>
        <w:t>a reduction of starting price</w:t>
      </w:r>
      <w:r w:rsidRPr="00C1743E">
        <w:rPr>
          <w:lang w:val="en-US"/>
        </w:rPr>
        <w:t xml:space="preserve"> - UAH </w:t>
      </w:r>
      <w:r w:rsidR="00A73BC5">
        <w:rPr>
          <w:lang w:val="en-US"/>
        </w:rPr>
        <w:t>6,126,536.35</w:t>
      </w:r>
      <w:r w:rsidR="000C536C" w:rsidRPr="00C1743E">
        <w:rPr>
          <w:lang w:val="en-US"/>
        </w:rPr>
        <w:t>;</w:t>
      </w:r>
    </w:p>
    <w:p w:rsidR="000C536C" w:rsidRPr="00C1743E" w:rsidRDefault="004C593C" w:rsidP="000C536C">
      <w:pPr>
        <w:pStyle w:val="a9"/>
        <w:tabs>
          <w:tab w:val="left" w:pos="567"/>
        </w:tabs>
        <w:ind w:right="28"/>
        <w:jc w:val="both"/>
        <w:rPr>
          <w:lang w:val="en-US"/>
        </w:rPr>
      </w:pPr>
      <w:proofErr w:type="gramStart"/>
      <w:r w:rsidRPr="00C1743E">
        <w:rPr>
          <w:bCs/>
          <w:color w:val="000000"/>
          <w:lang w:val="en-US"/>
        </w:rPr>
        <w:t>sale</w:t>
      </w:r>
      <w:proofErr w:type="gramEnd"/>
      <w:r w:rsidRPr="00C1743E">
        <w:rPr>
          <w:bCs/>
          <w:color w:val="000000"/>
          <w:lang w:val="en-US"/>
        </w:rPr>
        <w:t xml:space="preserve"> at an auction by a method of step-by-step price reduction and subsequent submission of price offers</w:t>
      </w:r>
      <w:r w:rsidRPr="00C1743E">
        <w:rPr>
          <w:bCs/>
          <w:lang w:val="en-US"/>
        </w:rPr>
        <w:t xml:space="preserve"> – </w:t>
      </w:r>
      <w:r w:rsidRPr="00C1743E">
        <w:rPr>
          <w:lang w:val="en-US"/>
        </w:rPr>
        <w:t xml:space="preserve">UAH </w:t>
      </w:r>
      <w:r w:rsidR="00A73BC5">
        <w:rPr>
          <w:lang w:val="en-US"/>
        </w:rPr>
        <w:t>6,126,536.35</w:t>
      </w:r>
      <w:r w:rsidR="000C536C" w:rsidRPr="00C1743E">
        <w:rPr>
          <w:lang w:val="en-US"/>
        </w:rPr>
        <w:t>.</w:t>
      </w:r>
    </w:p>
    <w:p w:rsidR="00040E7B" w:rsidRPr="00C1743E" w:rsidRDefault="00040E7B" w:rsidP="000C536C">
      <w:pPr>
        <w:pStyle w:val="a9"/>
        <w:tabs>
          <w:tab w:val="left" w:pos="567"/>
        </w:tabs>
        <w:ind w:right="28"/>
        <w:jc w:val="both"/>
        <w:rPr>
          <w:lang w:val="en-US"/>
        </w:rPr>
      </w:pPr>
    </w:p>
    <w:p w:rsidR="004C593C" w:rsidRPr="00C1743E" w:rsidRDefault="004C593C" w:rsidP="004C593C">
      <w:pPr>
        <w:pStyle w:val="a9"/>
        <w:tabs>
          <w:tab w:val="left" w:pos="567"/>
        </w:tabs>
        <w:ind w:right="28"/>
        <w:jc w:val="both"/>
        <w:rPr>
          <w:lang w:val="en-US"/>
        </w:rPr>
      </w:pPr>
      <w:r w:rsidRPr="00C1743E">
        <w:rPr>
          <w:lang w:val="en-US"/>
        </w:rPr>
        <w:t xml:space="preserve">The </w:t>
      </w:r>
      <w:r w:rsidR="00A73BC5" w:rsidRPr="00C1743E">
        <w:rPr>
          <w:lang w:val="en-US"/>
        </w:rPr>
        <w:t xml:space="preserve">sale </w:t>
      </w:r>
      <w:r w:rsidRPr="00C1743E">
        <w:rPr>
          <w:lang w:val="en-US"/>
        </w:rPr>
        <w:t xml:space="preserve">price of the </w:t>
      </w:r>
      <w:r w:rsidR="00A73BC5" w:rsidRPr="00C1743E">
        <w:rPr>
          <w:lang w:val="en-US"/>
        </w:rPr>
        <w:t xml:space="preserve">privatization </w:t>
      </w:r>
      <w:r w:rsidR="00A73BC5">
        <w:rPr>
          <w:lang w:val="en-US"/>
        </w:rPr>
        <w:t>object based on</w:t>
      </w:r>
      <w:r w:rsidRPr="00C1743E">
        <w:rPr>
          <w:lang w:val="en-US"/>
        </w:rPr>
        <w:t xml:space="preserve"> the results of the auction is taxed on value added.</w:t>
      </w:r>
    </w:p>
    <w:p w:rsidR="004C593C" w:rsidRPr="00C1743E" w:rsidRDefault="004C593C" w:rsidP="000C536C">
      <w:pPr>
        <w:pStyle w:val="a9"/>
        <w:tabs>
          <w:tab w:val="left" w:pos="567"/>
        </w:tabs>
        <w:ind w:right="28"/>
        <w:jc w:val="both"/>
        <w:rPr>
          <w:lang w:val="en-US"/>
        </w:rPr>
      </w:pPr>
    </w:p>
    <w:p w:rsidR="00E34C83" w:rsidRPr="00C1743E" w:rsidRDefault="00E34C83" w:rsidP="00E34C83">
      <w:pPr>
        <w:pStyle w:val="a9"/>
        <w:tabs>
          <w:tab w:val="left" w:pos="567"/>
        </w:tabs>
        <w:ind w:right="28"/>
        <w:jc w:val="both"/>
        <w:rPr>
          <w:b/>
          <w:bCs/>
          <w:lang w:val="en-US"/>
        </w:rPr>
      </w:pPr>
      <w:r w:rsidRPr="00C1743E">
        <w:rPr>
          <w:b/>
          <w:bCs/>
          <w:lang w:val="en-US"/>
        </w:rPr>
        <w:t>G</w:t>
      </w:r>
      <w:r w:rsidR="00272C70" w:rsidRPr="00272C70">
        <w:rPr>
          <w:b/>
          <w:bCs/>
          <w:lang w:val="en-US"/>
        </w:rPr>
        <w:t xml:space="preserve"> </w:t>
      </w:r>
      <w:r w:rsidR="00272C70" w:rsidRPr="000544CF">
        <w:rPr>
          <w:b/>
          <w:bCs/>
          <w:lang w:val="en-US"/>
        </w:rPr>
        <w:t>Guarantee fee of an electronic auction is at a rate of 10% (ten percent) of the initial price for each of the following methods</w:t>
      </w:r>
      <w:r w:rsidRPr="00C1743E">
        <w:rPr>
          <w:b/>
          <w:bCs/>
          <w:lang w:val="en-US"/>
        </w:rPr>
        <w:t>:</w:t>
      </w:r>
    </w:p>
    <w:p w:rsidR="000C536C" w:rsidRPr="00C1743E" w:rsidRDefault="00E34C83" w:rsidP="000C536C">
      <w:pPr>
        <w:pStyle w:val="a9"/>
        <w:tabs>
          <w:tab w:val="left" w:pos="567"/>
        </w:tabs>
        <w:ind w:right="28"/>
        <w:jc w:val="both"/>
        <w:rPr>
          <w:lang w:val="en-US"/>
        </w:rPr>
      </w:pPr>
      <w:proofErr w:type="gramStart"/>
      <w:r w:rsidRPr="00C1743E">
        <w:rPr>
          <w:lang w:val="en-US"/>
        </w:rPr>
        <w:t>sale</w:t>
      </w:r>
      <w:proofErr w:type="gramEnd"/>
      <w:r w:rsidRPr="00C1743E">
        <w:rPr>
          <w:lang w:val="en-US"/>
        </w:rPr>
        <w:t xml:space="preserve"> at an auction with conditions – UAH  </w:t>
      </w:r>
      <w:r w:rsidR="00BC4711">
        <w:rPr>
          <w:lang w:val="en-US"/>
        </w:rPr>
        <w:t>1,225,307.27</w:t>
      </w:r>
      <w:r w:rsidR="000C536C" w:rsidRPr="00C1743E">
        <w:rPr>
          <w:lang w:val="en-US"/>
        </w:rPr>
        <w:t>;</w:t>
      </w:r>
    </w:p>
    <w:p w:rsidR="000C536C" w:rsidRPr="00C1743E" w:rsidRDefault="00E34C83" w:rsidP="000C536C">
      <w:pPr>
        <w:pStyle w:val="a9"/>
        <w:tabs>
          <w:tab w:val="left" w:pos="567"/>
        </w:tabs>
        <w:ind w:right="28"/>
        <w:jc w:val="both"/>
        <w:rPr>
          <w:lang w:val="en-US"/>
        </w:rPr>
      </w:pPr>
      <w:proofErr w:type="gramStart"/>
      <w:r w:rsidRPr="00C1743E">
        <w:rPr>
          <w:lang w:val="en-US"/>
        </w:rPr>
        <w:t>sale</w:t>
      </w:r>
      <w:proofErr w:type="gramEnd"/>
      <w:r w:rsidRPr="00C1743E">
        <w:rPr>
          <w:lang w:val="en-US"/>
        </w:rPr>
        <w:t xml:space="preserve"> at an auction with</w:t>
      </w:r>
      <w:r w:rsidRPr="00C1743E">
        <w:rPr>
          <w:b/>
          <w:bCs/>
          <w:color w:val="000000"/>
          <w:lang w:val="en-US"/>
        </w:rPr>
        <w:t xml:space="preserve"> </w:t>
      </w:r>
      <w:r w:rsidRPr="00C1743E">
        <w:rPr>
          <w:bCs/>
          <w:color w:val="000000"/>
          <w:lang w:val="en-US"/>
        </w:rPr>
        <w:t>a reduction of starting price</w:t>
      </w:r>
      <w:r w:rsidRPr="00C1743E">
        <w:rPr>
          <w:lang w:val="en-US"/>
        </w:rPr>
        <w:t xml:space="preserve"> –  UAH  </w:t>
      </w:r>
      <w:r w:rsidR="00BC4711">
        <w:rPr>
          <w:lang w:val="en-US"/>
        </w:rPr>
        <w:t>612,653.64</w:t>
      </w:r>
      <w:r w:rsidR="000C536C" w:rsidRPr="00C1743E">
        <w:rPr>
          <w:lang w:val="en-US"/>
        </w:rPr>
        <w:t>;</w:t>
      </w:r>
    </w:p>
    <w:p w:rsidR="000C536C" w:rsidRPr="00C1743E" w:rsidRDefault="00E34C83" w:rsidP="000C536C">
      <w:pPr>
        <w:pStyle w:val="a9"/>
        <w:tabs>
          <w:tab w:val="left" w:pos="567"/>
        </w:tabs>
        <w:ind w:right="28"/>
        <w:jc w:val="both"/>
        <w:rPr>
          <w:lang w:val="en-US"/>
        </w:rPr>
      </w:pPr>
      <w:proofErr w:type="gramStart"/>
      <w:r w:rsidRPr="00C1743E">
        <w:rPr>
          <w:bCs/>
          <w:color w:val="000000"/>
          <w:lang w:val="en-US"/>
        </w:rPr>
        <w:t>sale</w:t>
      </w:r>
      <w:proofErr w:type="gramEnd"/>
      <w:r w:rsidRPr="00C1743E">
        <w:rPr>
          <w:bCs/>
          <w:color w:val="000000"/>
          <w:lang w:val="en-US"/>
        </w:rPr>
        <w:t xml:space="preserve"> at an auction by a method of step-by-step price reduction and subsequent submission of price offers</w:t>
      </w:r>
      <w:r w:rsidRPr="00C1743E">
        <w:rPr>
          <w:lang w:val="en-US"/>
        </w:rPr>
        <w:t xml:space="preserve"> – UAH </w:t>
      </w:r>
      <w:r w:rsidR="00BC4711">
        <w:rPr>
          <w:lang w:val="en-US"/>
        </w:rPr>
        <w:t>612,653.64</w:t>
      </w:r>
      <w:r w:rsidR="000C536C" w:rsidRPr="00C1743E">
        <w:rPr>
          <w:lang w:val="en-US"/>
        </w:rPr>
        <w:t>.</w:t>
      </w:r>
    </w:p>
    <w:p w:rsidR="00BC0A5D" w:rsidRPr="00C1743E" w:rsidRDefault="00BC0A5D" w:rsidP="00C9698E">
      <w:pPr>
        <w:pStyle w:val="a9"/>
        <w:tabs>
          <w:tab w:val="left" w:pos="567"/>
        </w:tabs>
        <w:ind w:right="28"/>
        <w:jc w:val="both"/>
        <w:rPr>
          <w:b/>
          <w:bCs/>
          <w:lang w:val="en-US"/>
        </w:rPr>
      </w:pPr>
    </w:p>
    <w:p w:rsidR="00BB5FDA" w:rsidRPr="00C1743E" w:rsidRDefault="00E34C83" w:rsidP="00C9698E">
      <w:pPr>
        <w:pStyle w:val="a9"/>
        <w:tabs>
          <w:tab w:val="left" w:pos="567"/>
        </w:tabs>
        <w:ind w:right="28"/>
        <w:jc w:val="both"/>
        <w:rPr>
          <w:b/>
          <w:bCs/>
          <w:lang w:val="en-US"/>
        </w:rPr>
      </w:pPr>
      <w:r w:rsidRPr="00C1743E">
        <w:rPr>
          <w:b/>
          <w:bCs/>
          <w:lang w:val="en-US"/>
        </w:rPr>
        <w:t xml:space="preserve">Fee for registration: </w:t>
      </w:r>
      <w:r w:rsidRPr="00C1743E">
        <w:rPr>
          <w:bCs/>
          <w:lang w:val="en-US"/>
        </w:rPr>
        <w:t>UAH</w:t>
      </w:r>
      <w:r w:rsidRPr="00C1743E">
        <w:rPr>
          <w:b/>
          <w:bCs/>
          <w:lang w:val="en-US"/>
        </w:rPr>
        <w:t xml:space="preserve"> </w:t>
      </w:r>
      <w:r w:rsidR="005D6FF1" w:rsidRPr="00C1743E">
        <w:rPr>
          <w:lang w:val="en-US"/>
        </w:rPr>
        <w:t>744</w:t>
      </w:r>
      <w:proofErr w:type="gramStart"/>
      <w:r w:rsidR="005D6FF1" w:rsidRPr="00C1743E">
        <w:rPr>
          <w:lang w:val="en-US"/>
        </w:rPr>
        <w:t>,60</w:t>
      </w:r>
      <w:proofErr w:type="gramEnd"/>
      <w:r w:rsidR="005D6FF1" w:rsidRPr="00C1743E">
        <w:rPr>
          <w:lang w:val="en-US"/>
        </w:rPr>
        <w:t>.</w:t>
      </w:r>
    </w:p>
    <w:p w:rsidR="00BC0A5D" w:rsidRPr="00C1743E" w:rsidRDefault="00BC0A5D" w:rsidP="007479E0">
      <w:pPr>
        <w:ind w:right="28"/>
        <w:jc w:val="both"/>
        <w:rPr>
          <w:b/>
          <w:bCs/>
          <w:sz w:val="24"/>
          <w:szCs w:val="24"/>
          <w:lang w:val="en-US"/>
        </w:rPr>
      </w:pPr>
    </w:p>
    <w:p w:rsidR="007479E0" w:rsidRPr="00C1743E" w:rsidRDefault="0054409A" w:rsidP="007479E0">
      <w:pPr>
        <w:ind w:right="28"/>
        <w:jc w:val="both"/>
        <w:rPr>
          <w:sz w:val="24"/>
          <w:szCs w:val="24"/>
          <w:lang w:val="en-US"/>
        </w:rPr>
      </w:pPr>
      <w:r>
        <w:rPr>
          <w:b/>
          <w:sz w:val="24"/>
          <w:szCs w:val="24"/>
          <w:lang w:val="en-US"/>
        </w:rPr>
        <w:t>S</w:t>
      </w:r>
      <w:r w:rsidRPr="00C1743E">
        <w:rPr>
          <w:b/>
          <w:sz w:val="24"/>
          <w:szCs w:val="24"/>
          <w:lang w:val="en-US"/>
        </w:rPr>
        <w:t>ale</w:t>
      </w:r>
      <w:r w:rsidRPr="00C1743E">
        <w:rPr>
          <w:b/>
          <w:bCs/>
          <w:sz w:val="24"/>
          <w:szCs w:val="24"/>
          <w:lang w:val="en-US"/>
        </w:rPr>
        <w:t xml:space="preserve"> </w:t>
      </w:r>
      <w:r>
        <w:rPr>
          <w:b/>
          <w:sz w:val="24"/>
          <w:szCs w:val="24"/>
          <w:lang w:val="en-US"/>
        </w:rPr>
        <w:t>t</w:t>
      </w:r>
      <w:r w:rsidR="00E34C83" w:rsidRPr="00C1743E">
        <w:rPr>
          <w:b/>
          <w:sz w:val="24"/>
          <w:szCs w:val="24"/>
          <w:lang w:val="en-US"/>
        </w:rPr>
        <w:t xml:space="preserve">erms of </w:t>
      </w:r>
      <w:r w:rsidR="00E34C83" w:rsidRPr="00C1743E">
        <w:rPr>
          <w:b/>
          <w:bCs/>
          <w:sz w:val="24"/>
          <w:szCs w:val="24"/>
          <w:lang w:val="en-US"/>
        </w:rPr>
        <w:t>the privatization object</w:t>
      </w:r>
      <w:r w:rsidR="007479E0" w:rsidRPr="00C1743E">
        <w:rPr>
          <w:sz w:val="24"/>
          <w:szCs w:val="24"/>
          <w:lang w:val="en-US"/>
        </w:rPr>
        <w:t xml:space="preserve">: </w:t>
      </w:r>
    </w:p>
    <w:p w:rsidR="00E34C83" w:rsidRPr="00C1743E" w:rsidRDefault="00E34C83" w:rsidP="007A755B">
      <w:pPr>
        <w:jc w:val="both"/>
        <w:rPr>
          <w:sz w:val="24"/>
          <w:szCs w:val="24"/>
          <w:lang w:val="en-US"/>
        </w:rPr>
      </w:pPr>
      <w:r w:rsidRPr="00C1743E">
        <w:rPr>
          <w:sz w:val="24"/>
          <w:szCs w:val="24"/>
          <w:lang w:val="en-US"/>
        </w:rPr>
        <w:t xml:space="preserve">- </w:t>
      </w:r>
      <w:proofErr w:type="gramStart"/>
      <w:r w:rsidR="007A755B" w:rsidRPr="007A755B">
        <w:rPr>
          <w:sz w:val="24"/>
          <w:szCs w:val="24"/>
          <w:lang w:val="en-US"/>
        </w:rPr>
        <w:t>creation</w:t>
      </w:r>
      <w:proofErr w:type="gramEnd"/>
      <w:r w:rsidR="007A755B" w:rsidRPr="007A755B">
        <w:rPr>
          <w:sz w:val="24"/>
          <w:szCs w:val="24"/>
          <w:lang w:val="en-US"/>
        </w:rPr>
        <w:t xml:space="preserve"> of not less than 10 workplaces and provision of social guarantees to employees in accordance with the requirements of labor legislation</w:t>
      </w:r>
      <w:r w:rsidRPr="00C1743E">
        <w:rPr>
          <w:sz w:val="24"/>
          <w:szCs w:val="24"/>
          <w:lang w:val="en-US"/>
        </w:rPr>
        <w:t>;</w:t>
      </w:r>
    </w:p>
    <w:p w:rsidR="00E34C83" w:rsidRPr="00C1743E" w:rsidRDefault="00E34C83" w:rsidP="00C81211">
      <w:pPr>
        <w:jc w:val="both"/>
        <w:rPr>
          <w:sz w:val="24"/>
          <w:szCs w:val="24"/>
          <w:lang w:val="en-US"/>
        </w:rPr>
      </w:pPr>
      <w:r w:rsidRPr="00C1743E">
        <w:rPr>
          <w:sz w:val="24"/>
          <w:szCs w:val="24"/>
          <w:lang w:val="en-US"/>
        </w:rPr>
        <w:t>-</w:t>
      </w:r>
      <w:r w:rsidR="007A755B">
        <w:rPr>
          <w:sz w:val="24"/>
          <w:szCs w:val="24"/>
          <w:lang w:val="en-US"/>
        </w:rPr>
        <w:t xml:space="preserve"> </w:t>
      </w:r>
      <w:r w:rsidR="008B35DF" w:rsidRPr="008B35DF">
        <w:rPr>
          <w:sz w:val="24"/>
          <w:szCs w:val="24"/>
          <w:lang w:val="en-US"/>
        </w:rPr>
        <w:t>observance of the requirements and additional restrictions of the environmental legislation regarding the use of the object, namely</w:t>
      </w:r>
      <w:r w:rsidR="008B35DF">
        <w:rPr>
          <w:sz w:val="24"/>
          <w:szCs w:val="24"/>
          <w:lang w:val="en-US"/>
        </w:rPr>
        <w:t xml:space="preserve">: </w:t>
      </w:r>
      <w:r w:rsidR="007E514A" w:rsidRPr="007E514A">
        <w:rPr>
          <w:sz w:val="24"/>
          <w:szCs w:val="24"/>
          <w:lang w:val="en-US"/>
        </w:rPr>
        <w:t>during operation of the object of execution of all sanitary, fire and other rules for the maintenance of the object</w:t>
      </w:r>
      <w:r w:rsidR="007E514A">
        <w:rPr>
          <w:sz w:val="24"/>
          <w:szCs w:val="24"/>
          <w:lang w:val="en-US"/>
        </w:rPr>
        <w:t xml:space="preserve"> and </w:t>
      </w:r>
      <w:r w:rsidR="007E514A" w:rsidRPr="007E514A">
        <w:rPr>
          <w:sz w:val="24"/>
          <w:szCs w:val="24"/>
          <w:lang w:val="en-US"/>
        </w:rPr>
        <w:t>compliance with sanitary and ecological norms provided by the legislation of Ukraine</w:t>
      </w:r>
      <w:r w:rsidR="007E514A">
        <w:rPr>
          <w:sz w:val="24"/>
          <w:szCs w:val="24"/>
          <w:lang w:val="en-US"/>
        </w:rPr>
        <w:t xml:space="preserve">, </w:t>
      </w:r>
      <w:r w:rsidR="007E514A" w:rsidRPr="007E514A">
        <w:rPr>
          <w:sz w:val="24"/>
          <w:szCs w:val="24"/>
          <w:lang w:val="en-US"/>
        </w:rPr>
        <w:t>ensuring compliance with the requirements of environmental safety, environmental protection</w:t>
      </w:r>
      <w:r w:rsidRPr="00C1743E">
        <w:rPr>
          <w:sz w:val="24"/>
          <w:szCs w:val="24"/>
          <w:lang w:val="en-US"/>
        </w:rPr>
        <w:t>.</w:t>
      </w:r>
    </w:p>
    <w:p w:rsidR="007479E0" w:rsidRPr="00C1743E" w:rsidRDefault="007479E0" w:rsidP="00C9698E">
      <w:pPr>
        <w:pStyle w:val="a9"/>
        <w:tabs>
          <w:tab w:val="left" w:pos="567"/>
        </w:tabs>
        <w:ind w:right="28"/>
        <w:jc w:val="both"/>
        <w:rPr>
          <w:b/>
          <w:bCs/>
          <w:lang w:val="en-US"/>
        </w:rPr>
      </w:pPr>
    </w:p>
    <w:p w:rsidR="00DA0BEA" w:rsidRPr="00C1743E" w:rsidRDefault="00DA0BEA" w:rsidP="00DA0BEA">
      <w:pPr>
        <w:pStyle w:val="a9"/>
        <w:tabs>
          <w:tab w:val="left" w:pos="567"/>
        </w:tabs>
        <w:ind w:right="28"/>
        <w:jc w:val="both"/>
        <w:rPr>
          <w:b/>
          <w:bCs/>
          <w:lang w:val="en-US"/>
        </w:rPr>
      </w:pPr>
      <w:r w:rsidRPr="00C1743E">
        <w:rPr>
          <w:b/>
          <w:bCs/>
          <w:lang w:val="en-US"/>
        </w:rPr>
        <w:t xml:space="preserve">4. </w:t>
      </w:r>
      <w:r w:rsidR="00E34C83" w:rsidRPr="00C1743E">
        <w:rPr>
          <w:b/>
          <w:bCs/>
          <w:lang w:val="en-US"/>
        </w:rPr>
        <w:t>Additional information</w:t>
      </w:r>
      <w:r w:rsidRPr="00C1743E">
        <w:rPr>
          <w:b/>
          <w:bCs/>
          <w:lang w:val="en-US"/>
        </w:rPr>
        <w:t>:</w:t>
      </w:r>
    </w:p>
    <w:p w:rsidR="00E34C83" w:rsidRPr="00C1743E" w:rsidRDefault="00E34C83" w:rsidP="00E34C83">
      <w:pPr>
        <w:pStyle w:val="33"/>
        <w:shd w:val="clear" w:color="auto" w:fill="auto"/>
        <w:tabs>
          <w:tab w:val="left" w:pos="720"/>
        </w:tabs>
        <w:spacing w:before="0" w:after="120" w:line="240" w:lineRule="auto"/>
        <w:rPr>
          <w:b/>
          <w:bCs/>
          <w:sz w:val="24"/>
          <w:szCs w:val="24"/>
          <w:lang w:val="en-US"/>
        </w:rPr>
      </w:pPr>
      <w:r w:rsidRPr="00C1743E">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324478" w:rsidRDefault="00324478" w:rsidP="00324478">
      <w:pPr>
        <w:pStyle w:val="33"/>
        <w:tabs>
          <w:tab w:val="left" w:pos="720"/>
        </w:tabs>
        <w:spacing w:before="0" w:after="0" w:line="240" w:lineRule="auto"/>
        <w:rPr>
          <w:spacing w:val="0"/>
          <w:sz w:val="24"/>
          <w:szCs w:val="24"/>
          <w:lang w:val="en-US"/>
        </w:rPr>
      </w:pPr>
      <w:r w:rsidRPr="00C1743E">
        <w:rPr>
          <w:spacing w:val="0"/>
          <w:sz w:val="24"/>
          <w:szCs w:val="24"/>
          <w:lang w:val="en-US"/>
        </w:rPr>
        <w:lastRenderedPageBreak/>
        <w:t xml:space="preserve">Account for entering the registration fees of potential buyers by operators’ electronic platforms and conducting payments for the purchased objects by the winners of the auctions: </w:t>
      </w:r>
    </w:p>
    <w:p w:rsidR="006656D7" w:rsidRPr="00C1743E" w:rsidRDefault="006656D7" w:rsidP="00324478">
      <w:pPr>
        <w:pStyle w:val="33"/>
        <w:tabs>
          <w:tab w:val="left" w:pos="720"/>
        </w:tabs>
        <w:spacing w:before="0" w:after="0" w:line="240" w:lineRule="auto"/>
        <w:rPr>
          <w:spacing w:val="0"/>
          <w:sz w:val="24"/>
          <w:szCs w:val="24"/>
          <w:lang w:val="en-US"/>
        </w:rPr>
      </w:pPr>
    </w:p>
    <w:p w:rsidR="00C1743E" w:rsidRPr="00C1743E" w:rsidRDefault="00C1743E" w:rsidP="00C1743E">
      <w:pPr>
        <w:pStyle w:val="33"/>
        <w:tabs>
          <w:tab w:val="left" w:pos="720"/>
        </w:tabs>
        <w:spacing w:before="0" w:after="0" w:line="240" w:lineRule="auto"/>
        <w:rPr>
          <w:spacing w:val="0"/>
          <w:sz w:val="24"/>
          <w:szCs w:val="24"/>
          <w:lang w:val="en-US"/>
        </w:rPr>
      </w:pPr>
      <w:r w:rsidRPr="00C1743E">
        <w:rPr>
          <w:spacing w:val="0"/>
          <w:sz w:val="24"/>
          <w:szCs w:val="24"/>
          <w:lang w:val="en-US"/>
        </w:rPr>
        <w:t xml:space="preserve">Recipient: </w:t>
      </w:r>
      <w:r w:rsidRPr="00C1743E">
        <w:rPr>
          <w:sz w:val="24"/>
          <w:szCs w:val="24"/>
          <w:lang w:val="en-US"/>
        </w:rPr>
        <w:t>Regional Office of the State Property Fund of Ukraine in the Dnipropetrovsk region</w:t>
      </w:r>
    </w:p>
    <w:p w:rsidR="00C1743E" w:rsidRPr="00C1743E" w:rsidRDefault="006656D7" w:rsidP="00C1743E">
      <w:pPr>
        <w:pStyle w:val="33"/>
        <w:shd w:val="clear" w:color="auto" w:fill="auto"/>
        <w:tabs>
          <w:tab w:val="left" w:pos="720"/>
        </w:tabs>
        <w:spacing w:before="0" w:after="0" w:line="240" w:lineRule="auto"/>
        <w:rPr>
          <w:rStyle w:val="FontStyle12"/>
          <w:sz w:val="24"/>
          <w:szCs w:val="24"/>
          <w:lang w:val="en-US"/>
        </w:rPr>
      </w:pPr>
      <w:r>
        <w:rPr>
          <w:sz w:val="24"/>
          <w:szCs w:val="24"/>
          <w:lang w:val="en-US"/>
        </w:rPr>
        <w:t>YeDRP</w:t>
      </w:r>
      <w:r w:rsidR="00C1743E" w:rsidRPr="00C1743E">
        <w:rPr>
          <w:sz w:val="24"/>
          <w:szCs w:val="24"/>
          <w:lang w:val="en-US"/>
        </w:rPr>
        <w:t>OU code 13467337</w:t>
      </w:r>
      <w:r w:rsidR="00C1743E" w:rsidRPr="00C1743E">
        <w:rPr>
          <w:rStyle w:val="FontStyle12"/>
          <w:sz w:val="24"/>
          <w:szCs w:val="24"/>
          <w:lang w:val="en-US"/>
        </w:rPr>
        <w:t>.</w:t>
      </w:r>
    </w:p>
    <w:p w:rsidR="00C1743E" w:rsidRPr="00C1743E" w:rsidRDefault="00C1743E" w:rsidP="00C1743E">
      <w:pPr>
        <w:pStyle w:val="33"/>
        <w:shd w:val="clear" w:color="auto" w:fill="auto"/>
        <w:tabs>
          <w:tab w:val="left" w:pos="720"/>
        </w:tabs>
        <w:spacing w:before="0" w:after="0" w:line="240" w:lineRule="auto"/>
        <w:rPr>
          <w:rStyle w:val="FontStyle12"/>
          <w:sz w:val="24"/>
          <w:szCs w:val="24"/>
          <w:lang w:val="en-US"/>
        </w:rPr>
      </w:pPr>
      <w:r w:rsidRPr="00C1743E">
        <w:rPr>
          <w:sz w:val="24"/>
          <w:szCs w:val="24"/>
          <w:lang w:val="en-US"/>
        </w:rPr>
        <w:t>Account No.</w:t>
      </w:r>
      <w:r w:rsidR="00020369">
        <w:rPr>
          <w:sz w:val="24"/>
          <w:szCs w:val="24"/>
          <w:lang w:val="en-US"/>
        </w:rPr>
        <w:t xml:space="preserve"> </w:t>
      </w:r>
      <w:r w:rsidRPr="00C1743E">
        <w:rPr>
          <w:rStyle w:val="FontStyle12"/>
          <w:sz w:val="24"/>
          <w:szCs w:val="24"/>
          <w:lang w:val="en-US"/>
        </w:rPr>
        <w:t>37188500900001.</w:t>
      </w:r>
    </w:p>
    <w:p w:rsidR="00C1743E" w:rsidRPr="00C1743E" w:rsidRDefault="00C1743E" w:rsidP="00C1743E">
      <w:pPr>
        <w:pStyle w:val="33"/>
        <w:shd w:val="clear" w:color="auto" w:fill="auto"/>
        <w:tabs>
          <w:tab w:val="left" w:pos="720"/>
        </w:tabs>
        <w:spacing w:before="0" w:after="0" w:line="240" w:lineRule="auto"/>
        <w:rPr>
          <w:rStyle w:val="FontStyle12"/>
          <w:sz w:val="24"/>
          <w:szCs w:val="24"/>
          <w:lang w:val="en-US"/>
        </w:rPr>
      </w:pPr>
      <w:r w:rsidRPr="00C1743E">
        <w:rPr>
          <w:spacing w:val="0"/>
          <w:sz w:val="24"/>
          <w:szCs w:val="24"/>
          <w:lang w:val="en-US"/>
        </w:rPr>
        <w:t>Recipient</w:t>
      </w:r>
      <w:r w:rsidR="006656D7">
        <w:rPr>
          <w:rStyle w:val="FontStyle12"/>
          <w:sz w:val="24"/>
          <w:szCs w:val="24"/>
          <w:lang w:val="en-US"/>
        </w:rPr>
        <w:t>’s bank: Main Department</w:t>
      </w:r>
      <w:r w:rsidRPr="00C1743E">
        <w:rPr>
          <w:rStyle w:val="FontStyle12"/>
          <w:sz w:val="24"/>
          <w:szCs w:val="24"/>
          <w:lang w:val="en-US"/>
        </w:rPr>
        <w:t xml:space="preserve"> of the STSU in Dnipropetrovsk region, MFO 805012.</w:t>
      </w:r>
    </w:p>
    <w:p w:rsidR="00C1743E" w:rsidRPr="00C1743E" w:rsidRDefault="00C1743E" w:rsidP="00C1743E">
      <w:pPr>
        <w:pStyle w:val="33"/>
        <w:shd w:val="clear" w:color="auto" w:fill="auto"/>
        <w:tabs>
          <w:tab w:val="left" w:pos="720"/>
        </w:tabs>
        <w:spacing w:before="0" w:after="0" w:line="240" w:lineRule="auto"/>
        <w:rPr>
          <w:sz w:val="24"/>
          <w:szCs w:val="24"/>
          <w:lang w:val="en-US"/>
        </w:rPr>
      </w:pPr>
      <w:r w:rsidRPr="00C1743E">
        <w:rPr>
          <w:rStyle w:val="FontStyle12"/>
          <w:sz w:val="24"/>
          <w:szCs w:val="24"/>
          <w:lang w:val="en-US"/>
        </w:rPr>
        <w:t xml:space="preserve">Payment purpose: </w:t>
      </w:r>
      <w:r w:rsidRPr="00C1743E">
        <w:rPr>
          <w:sz w:val="24"/>
          <w:szCs w:val="24"/>
          <w:lang w:val="en-US"/>
        </w:rPr>
        <w:t>(it is obligatory to indicate for what and for what object the funds are received</w:t>
      </w:r>
      <w:r w:rsidR="006656D7">
        <w:rPr>
          <w:sz w:val="24"/>
          <w:szCs w:val="24"/>
          <w:lang w:val="en-US"/>
        </w:rPr>
        <w:t>).</w:t>
      </w:r>
    </w:p>
    <w:p w:rsidR="00C1743E" w:rsidRPr="00C1743E" w:rsidRDefault="00C1743E" w:rsidP="00C1743E">
      <w:pPr>
        <w:pStyle w:val="33"/>
        <w:shd w:val="clear" w:color="auto" w:fill="auto"/>
        <w:tabs>
          <w:tab w:val="left" w:pos="720"/>
        </w:tabs>
        <w:spacing w:before="0" w:after="0" w:line="240" w:lineRule="auto"/>
        <w:rPr>
          <w:spacing w:val="0"/>
          <w:sz w:val="24"/>
          <w:szCs w:val="24"/>
          <w:lang w:val="en-US"/>
        </w:rPr>
      </w:pPr>
    </w:p>
    <w:p w:rsidR="00C1743E" w:rsidRPr="00C1743E" w:rsidRDefault="00C1743E" w:rsidP="00C1743E">
      <w:pPr>
        <w:pStyle w:val="33"/>
        <w:shd w:val="clear" w:color="auto" w:fill="auto"/>
        <w:tabs>
          <w:tab w:val="left" w:pos="720"/>
        </w:tabs>
        <w:spacing w:before="0" w:after="0" w:line="240" w:lineRule="auto"/>
        <w:rPr>
          <w:spacing w:val="0"/>
          <w:sz w:val="24"/>
          <w:szCs w:val="24"/>
          <w:lang w:val="en-US"/>
        </w:rPr>
      </w:pPr>
      <w:r w:rsidRPr="00C1743E">
        <w:rPr>
          <w:spacing w:val="0"/>
          <w:sz w:val="24"/>
          <w:szCs w:val="24"/>
          <w:lang w:val="en-US"/>
        </w:rPr>
        <w:t>The account for entering the guarantee fees by operators’ electronic platforms:</w:t>
      </w:r>
    </w:p>
    <w:p w:rsidR="00C1743E" w:rsidRPr="00C1743E" w:rsidRDefault="00C1743E" w:rsidP="00C1743E">
      <w:pPr>
        <w:pStyle w:val="33"/>
        <w:tabs>
          <w:tab w:val="left" w:pos="720"/>
        </w:tabs>
        <w:spacing w:before="0" w:after="0" w:line="240" w:lineRule="auto"/>
        <w:rPr>
          <w:spacing w:val="0"/>
          <w:sz w:val="24"/>
          <w:szCs w:val="24"/>
          <w:lang w:val="en-US"/>
        </w:rPr>
      </w:pPr>
      <w:r w:rsidRPr="00C1743E">
        <w:rPr>
          <w:spacing w:val="0"/>
          <w:sz w:val="24"/>
          <w:szCs w:val="24"/>
          <w:lang w:val="en-US"/>
        </w:rPr>
        <w:t xml:space="preserve">Recipient: </w:t>
      </w:r>
      <w:r w:rsidRPr="00C1743E">
        <w:rPr>
          <w:sz w:val="24"/>
          <w:szCs w:val="24"/>
          <w:lang w:val="en-US"/>
        </w:rPr>
        <w:t>Regional Office of the State Property Fund of Ukraine in the Dnipropetrovsk region</w:t>
      </w:r>
    </w:p>
    <w:p w:rsidR="00C1743E" w:rsidRPr="00C1743E" w:rsidRDefault="004272EF" w:rsidP="00C1743E">
      <w:pPr>
        <w:pStyle w:val="33"/>
        <w:shd w:val="clear" w:color="auto" w:fill="auto"/>
        <w:tabs>
          <w:tab w:val="left" w:pos="720"/>
        </w:tabs>
        <w:spacing w:before="0" w:after="0" w:line="240" w:lineRule="auto"/>
        <w:rPr>
          <w:rStyle w:val="FontStyle12"/>
          <w:sz w:val="24"/>
          <w:szCs w:val="24"/>
          <w:lang w:val="en-US"/>
        </w:rPr>
      </w:pPr>
      <w:r>
        <w:rPr>
          <w:sz w:val="24"/>
          <w:szCs w:val="24"/>
          <w:lang w:val="en-US"/>
        </w:rPr>
        <w:t>YeDRP</w:t>
      </w:r>
      <w:r w:rsidR="00C1743E" w:rsidRPr="00C1743E">
        <w:rPr>
          <w:sz w:val="24"/>
          <w:szCs w:val="24"/>
          <w:lang w:val="en-US"/>
        </w:rPr>
        <w:t>OU code 13467337</w:t>
      </w:r>
      <w:r w:rsidR="00C1743E" w:rsidRPr="00C1743E">
        <w:rPr>
          <w:rStyle w:val="FontStyle12"/>
          <w:sz w:val="24"/>
          <w:szCs w:val="24"/>
          <w:lang w:val="en-US"/>
        </w:rPr>
        <w:t>.</w:t>
      </w:r>
    </w:p>
    <w:p w:rsidR="00C1743E" w:rsidRPr="00C1743E" w:rsidRDefault="00C1743E" w:rsidP="00C1743E">
      <w:pPr>
        <w:pStyle w:val="33"/>
        <w:shd w:val="clear" w:color="auto" w:fill="auto"/>
        <w:tabs>
          <w:tab w:val="left" w:pos="720"/>
        </w:tabs>
        <w:spacing w:before="0" w:after="0" w:line="240" w:lineRule="auto"/>
        <w:rPr>
          <w:spacing w:val="0"/>
          <w:lang w:val="en-US"/>
        </w:rPr>
      </w:pPr>
      <w:r w:rsidRPr="00C1743E">
        <w:rPr>
          <w:spacing w:val="0"/>
          <w:sz w:val="24"/>
          <w:szCs w:val="24"/>
          <w:lang w:val="en-US"/>
        </w:rPr>
        <w:t>Account: №</w:t>
      </w:r>
      <w:r w:rsidR="003E74BF">
        <w:rPr>
          <w:spacing w:val="0"/>
          <w:sz w:val="24"/>
          <w:szCs w:val="24"/>
          <w:lang w:val="en-US"/>
        </w:rPr>
        <w:t xml:space="preserve"> </w:t>
      </w:r>
      <w:r w:rsidRPr="00C1743E">
        <w:rPr>
          <w:spacing w:val="0"/>
          <w:sz w:val="24"/>
          <w:szCs w:val="24"/>
          <w:lang w:val="en-US"/>
        </w:rPr>
        <w:t>37313015014354.</w:t>
      </w:r>
    </w:p>
    <w:p w:rsidR="00C1743E" w:rsidRPr="00C1743E" w:rsidRDefault="00C1743E" w:rsidP="00C1743E">
      <w:pPr>
        <w:pStyle w:val="33"/>
        <w:shd w:val="clear" w:color="auto" w:fill="auto"/>
        <w:tabs>
          <w:tab w:val="left" w:pos="720"/>
        </w:tabs>
        <w:spacing w:before="0" w:after="0" w:line="240" w:lineRule="auto"/>
        <w:rPr>
          <w:spacing w:val="0"/>
          <w:sz w:val="24"/>
          <w:szCs w:val="24"/>
          <w:lang w:val="en-US"/>
        </w:rPr>
      </w:pPr>
      <w:r w:rsidRPr="00C1743E">
        <w:rPr>
          <w:spacing w:val="0"/>
          <w:sz w:val="24"/>
          <w:szCs w:val="24"/>
          <w:lang w:val="en-US"/>
        </w:rPr>
        <w:t>Recipient</w:t>
      </w:r>
      <w:r w:rsidRPr="00C1743E">
        <w:rPr>
          <w:rStyle w:val="FontStyle12"/>
          <w:sz w:val="24"/>
          <w:szCs w:val="24"/>
          <w:lang w:val="en-US"/>
        </w:rPr>
        <w:t xml:space="preserve">’s bank: </w:t>
      </w:r>
      <w:r w:rsidRPr="00C1743E">
        <w:rPr>
          <w:spacing w:val="0"/>
          <w:sz w:val="24"/>
          <w:szCs w:val="24"/>
          <w:lang w:val="en-US"/>
        </w:rPr>
        <w:t>State Treasury Service of Ukraine, Kyiv city, MFO 820172.</w:t>
      </w:r>
    </w:p>
    <w:p w:rsidR="00C1743E" w:rsidRPr="00C1743E" w:rsidRDefault="00C1743E" w:rsidP="00C1743E">
      <w:pPr>
        <w:pStyle w:val="33"/>
        <w:shd w:val="clear" w:color="auto" w:fill="auto"/>
        <w:tabs>
          <w:tab w:val="left" w:pos="720"/>
        </w:tabs>
        <w:spacing w:before="0" w:after="0" w:line="240" w:lineRule="auto"/>
        <w:rPr>
          <w:sz w:val="24"/>
          <w:szCs w:val="24"/>
          <w:lang w:val="en-US"/>
        </w:rPr>
      </w:pPr>
      <w:r w:rsidRPr="00C1743E">
        <w:rPr>
          <w:rStyle w:val="FontStyle12"/>
          <w:sz w:val="24"/>
          <w:szCs w:val="24"/>
          <w:lang w:val="en-US"/>
        </w:rPr>
        <w:t xml:space="preserve">Payment purpose: </w:t>
      </w:r>
      <w:r w:rsidRPr="00C1743E">
        <w:rPr>
          <w:sz w:val="24"/>
          <w:szCs w:val="24"/>
          <w:lang w:val="en-US"/>
        </w:rPr>
        <w:t>(it is obligatory to indicate for what and for what object the funds are received</w:t>
      </w:r>
      <w:r w:rsidR="004272EF">
        <w:rPr>
          <w:sz w:val="24"/>
          <w:szCs w:val="24"/>
          <w:lang w:val="en-US"/>
        </w:rPr>
        <w:t>).</w:t>
      </w:r>
    </w:p>
    <w:p w:rsidR="00C1743E" w:rsidRPr="00C1743E" w:rsidRDefault="00C1743E" w:rsidP="00C1743E">
      <w:pPr>
        <w:pStyle w:val="33"/>
        <w:shd w:val="clear" w:color="auto" w:fill="auto"/>
        <w:tabs>
          <w:tab w:val="left" w:pos="720"/>
        </w:tabs>
        <w:spacing w:before="0" w:after="0" w:line="240" w:lineRule="auto"/>
        <w:rPr>
          <w:spacing w:val="0"/>
          <w:sz w:val="24"/>
          <w:szCs w:val="24"/>
          <w:lang w:val="en-US"/>
        </w:rPr>
      </w:pPr>
    </w:p>
    <w:p w:rsidR="00C1743E" w:rsidRPr="00C1743E" w:rsidRDefault="00C1743E" w:rsidP="00C1743E">
      <w:pPr>
        <w:pStyle w:val="33"/>
        <w:shd w:val="clear" w:color="auto" w:fill="auto"/>
        <w:tabs>
          <w:tab w:val="left" w:pos="720"/>
        </w:tabs>
        <w:spacing w:before="0" w:after="0" w:line="240" w:lineRule="auto"/>
        <w:rPr>
          <w:sz w:val="24"/>
          <w:szCs w:val="24"/>
          <w:lang w:val="en-US"/>
        </w:rPr>
      </w:pPr>
      <w:r w:rsidRPr="00C1743E">
        <w:rPr>
          <w:b/>
          <w:bCs/>
          <w:sz w:val="24"/>
          <w:szCs w:val="24"/>
          <w:lang w:val="en-US"/>
        </w:rPr>
        <w:t xml:space="preserve">Тhе requisites of the accounts of the operators of electronic platforms opened for payment by the buyers of guarantee and registration fees </w:t>
      </w:r>
      <w:r w:rsidRPr="00C1743E">
        <w:rPr>
          <w:bCs/>
          <w:sz w:val="24"/>
          <w:szCs w:val="24"/>
          <w:lang w:val="en-US"/>
        </w:rPr>
        <w:t>are available on the site:</w:t>
      </w:r>
      <w:r w:rsidRPr="00C1743E">
        <w:rPr>
          <w:b/>
          <w:bCs/>
          <w:sz w:val="24"/>
          <w:szCs w:val="24"/>
          <w:lang w:val="en-US"/>
        </w:rPr>
        <w:t xml:space="preserve"> </w:t>
      </w:r>
    </w:p>
    <w:p w:rsidR="00C1743E" w:rsidRPr="00C1743E" w:rsidRDefault="0044026C" w:rsidP="00C1743E">
      <w:pPr>
        <w:jc w:val="both"/>
        <w:rPr>
          <w:color w:val="0563C1"/>
          <w:sz w:val="24"/>
          <w:szCs w:val="24"/>
          <w:u w:val="single"/>
          <w:lang w:val="en-US"/>
        </w:rPr>
      </w:pPr>
      <w:hyperlink r:id="rId7" w:history="1">
        <w:r w:rsidR="00C1743E" w:rsidRPr="00C1743E">
          <w:rPr>
            <w:rStyle w:val="af0"/>
            <w:sz w:val="24"/>
            <w:szCs w:val="24"/>
            <w:lang w:val="en-US"/>
          </w:rPr>
          <w:t>https://prozorro.sale/info/elektronni-majdanchiki-ets-prozorroprodazhi-cbd2</w:t>
        </w:r>
      </w:hyperlink>
    </w:p>
    <w:p w:rsidR="00460D1A" w:rsidRPr="00C1743E" w:rsidRDefault="00460D1A" w:rsidP="00460D1A">
      <w:pPr>
        <w:ind w:firstLine="720"/>
        <w:jc w:val="both"/>
        <w:rPr>
          <w:noProof/>
          <w:sz w:val="24"/>
          <w:szCs w:val="24"/>
          <w:lang w:val="en-US"/>
        </w:rPr>
      </w:pPr>
    </w:p>
    <w:p w:rsidR="00C1743E" w:rsidRPr="00C1743E" w:rsidRDefault="00C1743E" w:rsidP="00C1743E">
      <w:pPr>
        <w:jc w:val="both"/>
        <w:rPr>
          <w:bCs/>
          <w:sz w:val="24"/>
          <w:szCs w:val="24"/>
          <w:lang w:val="en-US"/>
        </w:rPr>
      </w:pPr>
      <w:r w:rsidRPr="00C1743E">
        <w:rPr>
          <w:b/>
          <w:bCs/>
          <w:sz w:val="24"/>
          <w:szCs w:val="24"/>
          <w:lang w:val="en-US"/>
        </w:rPr>
        <w:t xml:space="preserve">Time and place of the object inspection: </w:t>
      </w:r>
      <w:r w:rsidRPr="00C1743E">
        <w:rPr>
          <w:bCs/>
          <w:sz w:val="24"/>
          <w:szCs w:val="24"/>
          <w:lang w:val="en-US"/>
        </w:rPr>
        <w:t>on working days from 9-00 to 16-00 according to the preliminary arrangement at the location of the object.</w:t>
      </w:r>
    </w:p>
    <w:p w:rsidR="00C1743E" w:rsidRPr="00C1743E" w:rsidRDefault="00C1743E" w:rsidP="00460D1A">
      <w:pPr>
        <w:pStyle w:val="a9"/>
        <w:tabs>
          <w:tab w:val="left" w:pos="567"/>
          <w:tab w:val="left" w:pos="993"/>
        </w:tabs>
        <w:ind w:right="-29"/>
        <w:jc w:val="both"/>
        <w:rPr>
          <w:b/>
          <w:bCs/>
          <w:lang w:val="en-US"/>
        </w:rPr>
      </w:pPr>
    </w:p>
    <w:p w:rsidR="00C1743E" w:rsidRPr="00C1743E" w:rsidRDefault="00C1743E" w:rsidP="00C1743E">
      <w:pPr>
        <w:spacing w:after="120"/>
        <w:jc w:val="both"/>
        <w:rPr>
          <w:sz w:val="24"/>
          <w:szCs w:val="24"/>
          <w:lang w:val="en-US"/>
        </w:rPr>
      </w:pPr>
      <w:bookmarkStart w:id="0" w:name="_Hlk521310558"/>
      <w:r w:rsidRPr="00C1743E">
        <w:rPr>
          <w:b/>
          <w:sz w:val="24"/>
          <w:szCs w:val="24"/>
          <w:lang w:val="en-US"/>
        </w:rPr>
        <w:t xml:space="preserve">Auction organizer: </w:t>
      </w:r>
      <w:r w:rsidRPr="00C1743E">
        <w:rPr>
          <w:sz w:val="24"/>
          <w:szCs w:val="24"/>
          <w:lang w:val="en-US"/>
        </w:rPr>
        <w:t xml:space="preserve">Regional Office of the State Property Fund in the </w:t>
      </w:r>
      <w:proofErr w:type="spellStart"/>
      <w:r w:rsidRPr="00C1743E">
        <w:rPr>
          <w:sz w:val="24"/>
          <w:szCs w:val="24"/>
          <w:lang w:val="en-US"/>
        </w:rPr>
        <w:t>Dnipropetrovsk</w:t>
      </w:r>
      <w:proofErr w:type="spellEnd"/>
      <w:r w:rsidRPr="00C1743E">
        <w:rPr>
          <w:sz w:val="24"/>
          <w:szCs w:val="24"/>
          <w:lang w:val="en-US"/>
        </w:rPr>
        <w:t xml:space="preserve"> region address: </w:t>
      </w:r>
      <w:r w:rsidR="002C6213" w:rsidRPr="00C1743E">
        <w:rPr>
          <w:sz w:val="24"/>
          <w:szCs w:val="24"/>
          <w:lang w:val="en-US"/>
        </w:rPr>
        <w:t xml:space="preserve">6 </w:t>
      </w:r>
      <w:proofErr w:type="spellStart"/>
      <w:r w:rsidR="002C6213" w:rsidRPr="00C1743E">
        <w:rPr>
          <w:sz w:val="24"/>
          <w:szCs w:val="24"/>
          <w:lang w:val="en-US"/>
        </w:rPr>
        <w:t>Tsentralna</w:t>
      </w:r>
      <w:proofErr w:type="spellEnd"/>
      <w:r w:rsidR="002C6213" w:rsidRPr="00C1743E">
        <w:rPr>
          <w:sz w:val="24"/>
          <w:szCs w:val="24"/>
          <w:lang w:val="en-US"/>
        </w:rPr>
        <w:t xml:space="preserve"> St., </w:t>
      </w:r>
      <w:proofErr w:type="spellStart"/>
      <w:r w:rsidRPr="00C1743E">
        <w:rPr>
          <w:sz w:val="24"/>
          <w:szCs w:val="24"/>
          <w:lang w:val="en-US"/>
        </w:rPr>
        <w:t>Dnipro</w:t>
      </w:r>
      <w:proofErr w:type="spellEnd"/>
      <w:r w:rsidRPr="00C1743E">
        <w:rPr>
          <w:sz w:val="24"/>
          <w:szCs w:val="24"/>
          <w:lang w:val="en-US"/>
        </w:rPr>
        <w:t xml:space="preserve"> city, </w:t>
      </w:r>
      <w:r w:rsidR="002C6213">
        <w:rPr>
          <w:sz w:val="24"/>
          <w:szCs w:val="24"/>
          <w:lang w:val="en-US"/>
        </w:rPr>
        <w:t>of. 36, from 9.00 to 18.00, Friday - from 9</w:t>
      </w:r>
      <w:r w:rsidRPr="00C1743E">
        <w:rPr>
          <w:sz w:val="24"/>
          <w:szCs w:val="24"/>
          <w:lang w:val="en-US"/>
        </w:rPr>
        <w:t>.00 to 1</w:t>
      </w:r>
      <w:r w:rsidR="002C6213">
        <w:rPr>
          <w:sz w:val="24"/>
          <w:szCs w:val="24"/>
          <w:lang w:val="en-US"/>
        </w:rPr>
        <w:t>6.45, lunch break from 13.00 to 13</w:t>
      </w:r>
      <w:r w:rsidRPr="00C1743E">
        <w:rPr>
          <w:sz w:val="24"/>
          <w:szCs w:val="24"/>
          <w:lang w:val="en-US"/>
        </w:rPr>
        <w:t xml:space="preserve">.45, website: www.spfu.gov.ua, </w:t>
      </w:r>
      <w:r w:rsidR="002C6213">
        <w:rPr>
          <w:sz w:val="24"/>
          <w:szCs w:val="24"/>
          <w:lang w:val="en-US"/>
        </w:rPr>
        <w:t xml:space="preserve">+ 38 </w:t>
      </w:r>
      <w:r w:rsidRPr="00C1743E">
        <w:rPr>
          <w:sz w:val="24"/>
          <w:szCs w:val="24"/>
          <w:lang w:val="en-US"/>
        </w:rPr>
        <w:t xml:space="preserve">(056) 744-11-41 . The contact person of the auction organizer, who is responsible for ensuring the possibility of inspection of the object, is </w:t>
      </w:r>
      <w:proofErr w:type="spellStart"/>
      <w:r w:rsidR="002C6213">
        <w:rPr>
          <w:sz w:val="24"/>
          <w:szCs w:val="24"/>
          <w:lang w:val="en-US"/>
        </w:rPr>
        <w:t>Nataliia</w:t>
      </w:r>
      <w:proofErr w:type="spellEnd"/>
      <w:r w:rsidR="002C6213">
        <w:rPr>
          <w:sz w:val="24"/>
          <w:szCs w:val="24"/>
          <w:lang w:val="en-US"/>
        </w:rPr>
        <w:t xml:space="preserve"> </w:t>
      </w:r>
      <w:proofErr w:type="spellStart"/>
      <w:r w:rsidR="002C6213">
        <w:rPr>
          <w:sz w:val="24"/>
          <w:szCs w:val="24"/>
          <w:lang w:val="en-US"/>
        </w:rPr>
        <w:t>Heorgiievna</w:t>
      </w:r>
      <w:proofErr w:type="spellEnd"/>
      <w:r w:rsidR="00DB7B67">
        <w:rPr>
          <w:sz w:val="24"/>
          <w:szCs w:val="24"/>
          <w:lang w:val="en-US"/>
        </w:rPr>
        <w:t xml:space="preserve"> </w:t>
      </w:r>
      <w:proofErr w:type="spellStart"/>
      <w:r w:rsidR="00DB7B67">
        <w:rPr>
          <w:sz w:val="24"/>
          <w:szCs w:val="24"/>
          <w:lang w:val="en-US"/>
        </w:rPr>
        <w:t>Oliynyk</w:t>
      </w:r>
      <w:proofErr w:type="spellEnd"/>
      <w:r w:rsidRPr="00C1743E">
        <w:rPr>
          <w:sz w:val="24"/>
          <w:szCs w:val="24"/>
          <w:lang w:val="en-US"/>
        </w:rPr>
        <w:t xml:space="preserve">, tel. </w:t>
      </w:r>
      <w:r w:rsidR="002C6213">
        <w:rPr>
          <w:sz w:val="24"/>
          <w:szCs w:val="24"/>
          <w:lang w:val="en-US"/>
        </w:rPr>
        <w:t xml:space="preserve">+38 </w:t>
      </w:r>
      <w:r w:rsidRPr="00C1743E">
        <w:rPr>
          <w:sz w:val="24"/>
          <w:szCs w:val="24"/>
          <w:lang w:val="en-US"/>
        </w:rPr>
        <w:t xml:space="preserve">(056) 744-11-41, e-mail: </w:t>
      </w:r>
      <w:hyperlink r:id="rId8" w:history="1">
        <w:r w:rsidR="009A2BEC" w:rsidRPr="003B77A9">
          <w:rPr>
            <w:rStyle w:val="af0"/>
            <w:sz w:val="24"/>
            <w:szCs w:val="24"/>
            <w:lang w:val="en-US"/>
          </w:rPr>
          <w:t>reform_12@spfu.gov.ua</w:t>
        </w:r>
      </w:hyperlink>
      <w:r w:rsidRPr="00C1743E">
        <w:rPr>
          <w:sz w:val="24"/>
          <w:szCs w:val="24"/>
          <w:lang w:val="en-US"/>
        </w:rPr>
        <w:t>.</w:t>
      </w:r>
    </w:p>
    <w:bookmarkEnd w:id="0"/>
    <w:p w:rsidR="00C1743E" w:rsidRPr="00C1743E" w:rsidRDefault="00C1743E" w:rsidP="00460D1A">
      <w:pPr>
        <w:jc w:val="both"/>
        <w:rPr>
          <w:b/>
          <w:bCs/>
          <w:sz w:val="24"/>
          <w:szCs w:val="24"/>
          <w:lang w:val="en-US"/>
        </w:rPr>
      </w:pPr>
    </w:p>
    <w:p w:rsidR="00C1743E" w:rsidRPr="00C1743E" w:rsidRDefault="00C1743E" w:rsidP="00C1743E">
      <w:pPr>
        <w:pStyle w:val="a9"/>
        <w:tabs>
          <w:tab w:val="left" w:pos="567"/>
        </w:tabs>
        <w:ind w:right="28"/>
        <w:jc w:val="both"/>
        <w:rPr>
          <w:b/>
          <w:bCs/>
          <w:lang w:val="en-US"/>
        </w:rPr>
      </w:pPr>
      <w:bookmarkStart w:id="1" w:name="_Hlk521310957"/>
      <w:r w:rsidRPr="00C1743E">
        <w:rPr>
          <w:b/>
          <w:bCs/>
          <w:lang w:val="en-US"/>
        </w:rPr>
        <w:t>5. Technical details of the information message</w:t>
      </w:r>
    </w:p>
    <w:p w:rsidR="009A2BEC" w:rsidRDefault="009A2BEC" w:rsidP="00C1743E">
      <w:pPr>
        <w:pStyle w:val="a9"/>
        <w:tabs>
          <w:tab w:val="left" w:pos="567"/>
          <w:tab w:val="left" w:pos="993"/>
        </w:tabs>
        <w:ind w:right="-29"/>
        <w:jc w:val="both"/>
        <w:rPr>
          <w:b/>
          <w:bCs/>
          <w:lang w:val="en-US"/>
        </w:rPr>
      </w:pPr>
    </w:p>
    <w:p w:rsidR="00C1743E" w:rsidRPr="00C1743E" w:rsidRDefault="00C1743E" w:rsidP="00C1743E">
      <w:pPr>
        <w:pStyle w:val="a9"/>
        <w:tabs>
          <w:tab w:val="left" w:pos="567"/>
          <w:tab w:val="left" w:pos="993"/>
        </w:tabs>
        <w:ind w:right="-29"/>
        <w:jc w:val="both"/>
        <w:rPr>
          <w:bCs/>
          <w:lang w:val="en-US"/>
        </w:rPr>
      </w:pPr>
      <w:r w:rsidRPr="00C1743E">
        <w:rPr>
          <w:b/>
          <w:bCs/>
          <w:lang w:val="en-US"/>
        </w:rPr>
        <w:t xml:space="preserve">Date and number of the decision on approval of the terms of sale of the object: </w:t>
      </w:r>
      <w:r w:rsidRPr="00C1743E">
        <w:rPr>
          <w:bCs/>
          <w:lang w:val="en-US"/>
        </w:rPr>
        <w:t xml:space="preserve">the order of the regional </w:t>
      </w:r>
      <w:r w:rsidRPr="00C1743E">
        <w:rPr>
          <w:lang w:val="en-US"/>
        </w:rPr>
        <w:t xml:space="preserve">office </w:t>
      </w:r>
      <w:r w:rsidRPr="00C1743E">
        <w:rPr>
          <w:bCs/>
          <w:lang w:val="en-US"/>
        </w:rPr>
        <w:t xml:space="preserve">of the State Property Fund of Ukraine in the </w:t>
      </w:r>
      <w:proofErr w:type="spellStart"/>
      <w:r w:rsidRPr="00C1743E">
        <w:rPr>
          <w:bCs/>
          <w:lang w:val="en-US"/>
        </w:rPr>
        <w:t>Dnipropetrovsk</w:t>
      </w:r>
      <w:proofErr w:type="spellEnd"/>
      <w:r w:rsidRPr="00C1743E">
        <w:rPr>
          <w:bCs/>
          <w:lang w:val="en-US"/>
        </w:rPr>
        <w:t xml:space="preserve"> region dated on </w:t>
      </w:r>
      <w:r w:rsidR="009A2BEC">
        <w:rPr>
          <w:bCs/>
          <w:lang w:val="en-US"/>
        </w:rPr>
        <w:t>August 28</w:t>
      </w:r>
      <w:r w:rsidRPr="00C1743E">
        <w:rPr>
          <w:bCs/>
          <w:lang w:val="en-US"/>
        </w:rPr>
        <w:t xml:space="preserve">, 2018, No. </w:t>
      </w:r>
      <w:r w:rsidR="009A2BEC">
        <w:rPr>
          <w:bCs/>
          <w:lang w:val="en-US"/>
        </w:rPr>
        <w:t>12/01-109-РП “On Sale at the Electronic Auction”</w:t>
      </w:r>
      <w:r w:rsidRPr="00C1743E">
        <w:rPr>
          <w:bCs/>
          <w:lang w:val="en-US"/>
        </w:rPr>
        <w:t>.</w:t>
      </w:r>
    </w:p>
    <w:bookmarkEnd w:id="1"/>
    <w:p w:rsidR="00C1743E" w:rsidRPr="00C1743E" w:rsidRDefault="00C1743E" w:rsidP="00C9698E">
      <w:pPr>
        <w:pStyle w:val="a9"/>
        <w:tabs>
          <w:tab w:val="left" w:pos="567"/>
        </w:tabs>
        <w:ind w:right="28"/>
        <w:jc w:val="both"/>
        <w:rPr>
          <w:b/>
          <w:bCs/>
          <w:lang w:val="en-US"/>
        </w:rPr>
      </w:pPr>
    </w:p>
    <w:p w:rsidR="00EB2F83" w:rsidRDefault="00C1743E" w:rsidP="00EB2F83">
      <w:pPr>
        <w:pStyle w:val="a9"/>
        <w:tabs>
          <w:tab w:val="left" w:pos="567"/>
          <w:tab w:val="left" w:pos="993"/>
        </w:tabs>
        <w:ind w:right="-29"/>
        <w:jc w:val="both"/>
        <w:rPr>
          <w:lang w:val="en-US"/>
        </w:rPr>
      </w:pPr>
      <w:bookmarkStart w:id="2" w:name="_Hlk521310995"/>
      <w:r w:rsidRPr="00C1743E">
        <w:rPr>
          <w:b/>
          <w:bCs/>
          <w:lang w:val="en-US"/>
        </w:rPr>
        <w:t>Unique code in the electronic trading system</w:t>
      </w:r>
      <w:bookmarkEnd w:id="2"/>
      <w:r w:rsidRPr="00C1743E">
        <w:rPr>
          <w:b/>
          <w:bCs/>
          <w:lang w:val="en-US"/>
        </w:rPr>
        <w:t>:</w:t>
      </w:r>
      <w:r w:rsidR="00EB2F83" w:rsidRPr="00C1743E">
        <w:rPr>
          <w:b/>
          <w:bCs/>
          <w:lang w:val="en-US"/>
        </w:rPr>
        <w:t xml:space="preserve"> </w:t>
      </w:r>
      <w:r w:rsidR="00DA54A9">
        <w:rPr>
          <w:lang w:val="en-US"/>
        </w:rPr>
        <w:t>UA-AR-P-2018-07-26-000165</w:t>
      </w:r>
      <w:r w:rsidR="00A7624B" w:rsidRPr="00C1743E">
        <w:rPr>
          <w:lang w:val="en-US"/>
        </w:rPr>
        <w:t>-2</w:t>
      </w:r>
      <w:r w:rsidR="00DA54A9">
        <w:rPr>
          <w:lang w:val="en-US"/>
        </w:rPr>
        <w:t>.</w:t>
      </w:r>
    </w:p>
    <w:p w:rsidR="00DA54A9" w:rsidRPr="00C1743E" w:rsidRDefault="00DA54A9" w:rsidP="00EB2F83">
      <w:pPr>
        <w:pStyle w:val="a9"/>
        <w:tabs>
          <w:tab w:val="left" w:pos="567"/>
          <w:tab w:val="left" w:pos="993"/>
        </w:tabs>
        <w:ind w:right="-29"/>
        <w:jc w:val="both"/>
        <w:rPr>
          <w:lang w:val="en-US"/>
        </w:rPr>
      </w:pPr>
    </w:p>
    <w:p w:rsidR="00C1743E" w:rsidRPr="00C1743E" w:rsidRDefault="00C1743E" w:rsidP="00C1743E">
      <w:pPr>
        <w:pStyle w:val="a9"/>
        <w:tabs>
          <w:tab w:val="left" w:pos="567"/>
          <w:tab w:val="left" w:pos="993"/>
        </w:tabs>
        <w:ind w:right="-29"/>
        <w:jc w:val="both"/>
        <w:rPr>
          <w:bCs/>
          <w:lang w:val="en-US"/>
        </w:rPr>
      </w:pPr>
      <w:bookmarkStart w:id="3" w:name="_Hlk521311010"/>
      <w:r w:rsidRPr="00C1743E">
        <w:rPr>
          <w:b/>
          <w:bCs/>
          <w:lang w:val="en-US"/>
        </w:rPr>
        <w:t xml:space="preserve">The period between the auction with conditions and the auction </w:t>
      </w:r>
      <w:r w:rsidRPr="00C1743E">
        <w:rPr>
          <w:b/>
          <w:bCs/>
          <w:color w:val="000000"/>
          <w:lang w:val="en-US"/>
        </w:rPr>
        <w:t>with a reduction of starting price</w:t>
      </w:r>
      <w:r w:rsidRPr="00C1743E">
        <w:rPr>
          <w:b/>
          <w:bCs/>
          <w:lang w:val="en-US"/>
        </w:rPr>
        <w:t xml:space="preserve">, between the auction by the </w:t>
      </w:r>
      <w:r w:rsidRPr="00C1743E">
        <w:rPr>
          <w:b/>
          <w:bCs/>
          <w:color w:val="000000"/>
          <w:lang w:val="en-US"/>
        </w:rPr>
        <w:t>method of step-by-step price reduction and subsequent submission of price offers</w:t>
      </w:r>
      <w:r w:rsidRPr="00C1743E">
        <w:rPr>
          <w:bCs/>
          <w:lang w:val="en-US"/>
        </w:rPr>
        <w:t>: 30 calendar days from the date of publication of the information message by the electronic trading system on the privatization of a small privatization object.</w:t>
      </w:r>
    </w:p>
    <w:bookmarkEnd w:id="3"/>
    <w:p w:rsidR="00C1743E" w:rsidRPr="00C1743E" w:rsidRDefault="00C1743E" w:rsidP="00AC5F89">
      <w:pPr>
        <w:jc w:val="both"/>
        <w:rPr>
          <w:b/>
          <w:bCs/>
          <w:color w:val="000000"/>
          <w:sz w:val="24"/>
          <w:szCs w:val="24"/>
          <w:lang w:val="en-US"/>
        </w:rPr>
      </w:pPr>
    </w:p>
    <w:p w:rsidR="00C1743E" w:rsidRPr="00C1743E" w:rsidRDefault="00C1743E" w:rsidP="00C1743E">
      <w:pPr>
        <w:pStyle w:val="a9"/>
        <w:tabs>
          <w:tab w:val="left" w:pos="567"/>
          <w:tab w:val="left" w:pos="993"/>
        </w:tabs>
        <w:jc w:val="both"/>
        <w:rPr>
          <w:b/>
          <w:bCs/>
          <w:lang w:val="en-US"/>
        </w:rPr>
      </w:pPr>
      <w:bookmarkStart w:id="4" w:name="_Hlk521311068"/>
      <w:r w:rsidRPr="00C1743E">
        <w:rPr>
          <w:b/>
          <w:bCs/>
          <w:lang w:val="en-US"/>
        </w:rPr>
        <w:t xml:space="preserve">Minimum auction step at 1% of the starting price for each sale method: </w:t>
      </w:r>
    </w:p>
    <w:bookmarkEnd w:id="4"/>
    <w:p w:rsidR="000C536C" w:rsidRPr="00C1743E" w:rsidRDefault="00C1743E" w:rsidP="00C1743E">
      <w:pPr>
        <w:pStyle w:val="a9"/>
        <w:tabs>
          <w:tab w:val="left" w:pos="567"/>
          <w:tab w:val="left" w:pos="993"/>
        </w:tabs>
        <w:ind w:right="-29"/>
        <w:jc w:val="both"/>
        <w:rPr>
          <w:b/>
          <w:bCs/>
          <w:lang w:val="en-US"/>
        </w:rPr>
      </w:pPr>
      <w:proofErr w:type="gramStart"/>
      <w:r w:rsidRPr="00C1743E">
        <w:rPr>
          <w:lang w:val="en-US"/>
        </w:rPr>
        <w:t>sale</w:t>
      </w:r>
      <w:proofErr w:type="gramEnd"/>
      <w:r w:rsidRPr="00C1743E">
        <w:rPr>
          <w:lang w:val="en-US"/>
        </w:rPr>
        <w:t xml:space="preserve"> at an auction with conditions – UAH</w:t>
      </w:r>
      <w:r w:rsidRPr="00C1743E">
        <w:rPr>
          <w:b/>
          <w:bCs/>
          <w:lang w:val="en-US"/>
        </w:rPr>
        <w:t xml:space="preserve"> </w:t>
      </w:r>
      <w:r w:rsidR="00765336">
        <w:rPr>
          <w:lang w:val="en-US"/>
        </w:rPr>
        <w:t>122,530.73</w:t>
      </w:r>
      <w:r w:rsidR="000C536C" w:rsidRPr="00C1743E">
        <w:rPr>
          <w:lang w:val="en-US"/>
        </w:rPr>
        <w:t>;</w:t>
      </w:r>
    </w:p>
    <w:p w:rsidR="000C536C" w:rsidRPr="00C1743E" w:rsidRDefault="00C1743E" w:rsidP="000C536C">
      <w:pPr>
        <w:pStyle w:val="a9"/>
        <w:tabs>
          <w:tab w:val="left" w:pos="567"/>
        </w:tabs>
        <w:ind w:right="28"/>
        <w:jc w:val="both"/>
        <w:rPr>
          <w:lang w:val="en-US"/>
        </w:rPr>
      </w:pPr>
      <w:bookmarkStart w:id="5" w:name="_Hlk521311090"/>
      <w:proofErr w:type="gramStart"/>
      <w:r w:rsidRPr="00C1743E">
        <w:rPr>
          <w:lang w:val="en-US"/>
        </w:rPr>
        <w:t>sale</w:t>
      </w:r>
      <w:proofErr w:type="gramEnd"/>
      <w:r w:rsidRPr="00C1743E">
        <w:rPr>
          <w:lang w:val="en-US"/>
        </w:rPr>
        <w:t xml:space="preserve"> at an auction with</w:t>
      </w:r>
      <w:r w:rsidRPr="00C1743E">
        <w:rPr>
          <w:b/>
          <w:bCs/>
          <w:color w:val="000000"/>
          <w:lang w:val="en-US"/>
        </w:rPr>
        <w:t xml:space="preserve"> </w:t>
      </w:r>
      <w:r w:rsidRPr="00C1743E">
        <w:rPr>
          <w:bCs/>
          <w:color w:val="000000"/>
          <w:lang w:val="en-US"/>
        </w:rPr>
        <w:t>a reduction of starting price</w:t>
      </w:r>
      <w:r w:rsidRPr="00C1743E">
        <w:rPr>
          <w:lang w:val="en-US"/>
        </w:rPr>
        <w:t xml:space="preserve"> –  UAH</w:t>
      </w:r>
      <w:bookmarkEnd w:id="5"/>
      <w:r w:rsidRPr="00C1743E">
        <w:rPr>
          <w:lang w:val="en-US"/>
        </w:rPr>
        <w:t xml:space="preserve"> </w:t>
      </w:r>
      <w:r w:rsidR="00765336">
        <w:rPr>
          <w:lang w:val="en-US"/>
        </w:rPr>
        <w:t>61,265.36</w:t>
      </w:r>
      <w:r w:rsidR="000C536C" w:rsidRPr="00C1743E">
        <w:rPr>
          <w:lang w:val="en-US"/>
        </w:rPr>
        <w:t>;</w:t>
      </w:r>
    </w:p>
    <w:p w:rsidR="000C536C" w:rsidRPr="00C1743E" w:rsidRDefault="00C1743E" w:rsidP="000C536C">
      <w:pPr>
        <w:pStyle w:val="a9"/>
        <w:tabs>
          <w:tab w:val="left" w:pos="567"/>
        </w:tabs>
        <w:ind w:right="28"/>
        <w:jc w:val="both"/>
        <w:rPr>
          <w:lang w:val="en-US"/>
        </w:rPr>
      </w:pPr>
      <w:bookmarkStart w:id="6" w:name="_Hlk521311123"/>
      <w:bookmarkStart w:id="7" w:name="_Hlk521311106"/>
      <w:proofErr w:type="gramStart"/>
      <w:r w:rsidRPr="00C1743E">
        <w:rPr>
          <w:bCs/>
          <w:color w:val="000000"/>
          <w:lang w:val="en-US"/>
        </w:rPr>
        <w:t>sale</w:t>
      </w:r>
      <w:proofErr w:type="gramEnd"/>
      <w:r w:rsidRPr="00C1743E">
        <w:rPr>
          <w:bCs/>
          <w:color w:val="000000"/>
          <w:lang w:val="en-US"/>
        </w:rPr>
        <w:t xml:space="preserve"> at an auction by a method of step-by-step price reduction </w:t>
      </w:r>
      <w:bookmarkEnd w:id="6"/>
      <w:r w:rsidRPr="00C1743E">
        <w:rPr>
          <w:bCs/>
          <w:color w:val="000000"/>
          <w:lang w:val="en-US"/>
        </w:rPr>
        <w:t>and subsequent submission of price offers</w:t>
      </w:r>
      <w:r w:rsidRPr="00C1743E">
        <w:rPr>
          <w:lang w:val="en-US"/>
        </w:rPr>
        <w:t xml:space="preserve"> – UAH</w:t>
      </w:r>
      <w:bookmarkEnd w:id="7"/>
      <w:r w:rsidRPr="00C1743E">
        <w:rPr>
          <w:lang w:val="en-US"/>
        </w:rPr>
        <w:t xml:space="preserve"> </w:t>
      </w:r>
      <w:r w:rsidR="00765336">
        <w:rPr>
          <w:lang w:val="en-US"/>
        </w:rPr>
        <w:t>61,265.36</w:t>
      </w:r>
      <w:r w:rsidR="000C536C" w:rsidRPr="00C1743E">
        <w:rPr>
          <w:lang w:val="en-US"/>
        </w:rPr>
        <w:t>.</w:t>
      </w:r>
    </w:p>
    <w:p w:rsidR="00DA0BEA" w:rsidRPr="00C1743E" w:rsidRDefault="00DA0BEA" w:rsidP="00DA0BEA">
      <w:pPr>
        <w:pStyle w:val="a9"/>
        <w:tabs>
          <w:tab w:val="left" w:pos="567"/>
          <w:tab w:val="left" w:pos="993"/>
        </w:tabs>
        <w:ind w:right="-29"/>
        <w:jc w:val="both"/>
        <w:rPr>
          <w:b/>
          <w:bCs/>
          <w:lang w:val="en-US"/>
        </w:rPr>
      </w:pPr>
    </w:p>
    <w:p w:rsidR="00C1743E" w:rsidRPr="00C1743E" w:rsidRDefault="00C1743E" w:rsidP="00C1743E">
      <w:pPr>
        <w:pStyle w:val="a9"/>
        <w:tabs>
          <w:tab w:val="left" w:pos="567"/>
          <w:tab w:val="left" w:pos="993"/>
        </w:tabs>
        <w:ind w:right="-29"/>
        <w:jc w:val="both"/>
        <w:rPr>
          <w:noProof/>
          <w:lang w:val="en-US"/>
        </w:rPr>
      </w:pPr>
      <w:bookmarkStart w:id="8" w:name="_Hlk521311152"/>
      <w:r w:rsidRPr="00C1743E">
        <w:rPr>
          <w:b/>
          <w:bCs/>
          <w:color w:val="000000"/>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9" w:history="1">
        <w:r w:rsidRPr="00C1743E">
          <w:rPr>
            <w:rStyle w:val="af0"/>
            <w:noProof/>
            <w:lang w:val="en-US"/>
          </w:rPr>
          <w:t>https://prozorro.sale/</w:t>
        </w:r>
      </w:hyperlink>
      <w:r w:rsidRPr="00C1743E">
        <w:rPr>
          <w:noProof/>
          <w:lang w:val="en-US"/>
        </w:rPr>
        <w:t>.</w:t>
      </w:r>
      <w:bookmarkEnd w:id="8"/>
    </w:p>
    <w:p w:rsidR="000F518C" w:rsidRPr="00C1743E" w:rsidRDefault="000F518C" w:rsidP="00FB4D19">
      <w:pPr>
        <w:pStyle w:val="a9"/>
        <w:tabs>
          <w:tab w:val="left" w:pos="567"/>
          <w:tab w:val="left" w:pos="993"/>
        </w:tabs>
        <w:ind w:right="-29"/>
        <w:jc w:val="both"/>
        <w:rPr>
          <w:b/>
          <w:bCs/>
          <w:lang w:val="en-US"/>
        </w:rPr>
      </w:pPr>
    </w:p>
    <w:sectPr w:rsidR="000F518C" w:rsidRPr="00C1743E" w:rsidSect="002A6534">
      <w:headerReference w:type="default" r:id="rId10"/>
      <w:pgSz w:w="11907" w:h="16840" w:code="9"/>
      <w:pgMar w:top="567" w:right="680" w:bottom="680" w:left="1276"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371" w:rsidRDefault="00D25371">
      <w:r>
        <w:separator/>
      </w:r>
    </w:p>
  </w:endnote>
  <w:endnote w:type="continuationSeparator" w:id="0">
    <w:p w:rsidR="00D25371" w:rsidRDefault="00D25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yrillicHlv">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371" w:rsidRDefault="00D25371">
      <w:r>
        <w:separator/>
      </w:r>
    </w:p>
  </w:footnote>
  <w:footnote w:type="continuationSeparator" w:id="0">
    <w:p w:rsidR="00D25371" w:rsidRDefault="00D25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34" w:rsidRDefault="0044026C" w:rsidP="00EE464E">
    <w:pPr>
      <w:pStyle w:val="ab"/>
      <w:framePr w:wrap="auto" w:vAnchor="text" w:hAnchor="margin" w:xAlign="center" w:y="1"/>
      <w:rPr>
        <w:rStyle w:val="af"/>
      </w:rPr>
    </w:pPr>
    <w:r>
      <w:rPr>
        <w:rStyle w:val="af"/>
      </w:rPr>
      <w:fldChar w:fldCharType="begin"/>
    </w:r>
    <w:r w:rsidR="002A6534">
      <w:rPr>
        <w:rStyle w:val="af"/>
      </w:rPr>
      <w:instrText xml:space="preserve">PAGE  </w:instrText>
    </w:r>
    <w:r>
      <w:rPr>
        <w:rStyle w:val="af"/>
      </w:rPr>
      <w:fldChar w:fldCharType="separate"/>
    </w:r>
    <w:r w:rsidR="003E74BF">
      <w:rPr>
        <w:rStyle w:val="af"/>
        <w:noProof/>
      </w:rPr>
      <w:t>3</w:t>
    </w:r>
    <w:r>
      <w:rPr>
        <w:rStyle w:val="af"/>
      </w:rPr>
      <w:fldChar w:fldCharType="end"/>
    </w:r>
  </w:p>
  <w:p w:rsidR="002A6534" w:rsidRDefault="002A653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BB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C8C1951"/>
    <w:multiLevelType w:val="singleLevel"/>
    <w:tmpl w:val="FE48DA82"/>
    <w:lvl w:ilvl="0">
      <w:start w:val="1"/>
      <w:numFmt w:val="decimal"/>
      <w:lvlText w:val="%1."/>
      <w:legacy w:legacy="1" w:legacySpace="0" w:legacyIndent="360"/>
      <w:lvlJc w:val="left"/>
      <w:pPr>
        <w:ind w:left="360" w:hanging="360"/>
      </w:pPr>
      <w:rPr>
        <w:rFonts w:cs="Times New Roman"/>
      </w:rPr>
    </w:lvl>
  </w:abstractNum>
  <w:abstractNum w:abstractNumId="2">
    <w:nsid w:val="16026DC6"/>
    <w:multiLevelType w:val="singleLevel"/>
    <w:tmpl w:val="22847762"/>
    <w:lvl w:ilvl="0">
      <w:numFmt w:val="bullet"/>
      <w:lvlText w:val="-"/>
      <w:lvlJc w:val="left"/>
      <w:pPr>
        <w:tabs>
          <w:tab w:val="num" w:pos="360"/>
        </w:tabs>
        <w:ind w:left="360" w:hanging="360"/>
      </w:pPr>
      <w:rPr>
        <w:rFonts w:hint="default"/>
      </w:rPr>
    </w:lvl>
  </w:abstractNum>
  <w:abstractNum w:abstractNumId="3">
    <w:nsid w:val="34D93672"/>
    <w:multiLevelType w:val="singleLevel"/>
    <w:tmpl w:val="C3B23328"/>
    <w:lvl w:ilvl="0">
      <w:start w:val="1"/>
      <w:numFmt w:val="decimal"/>
      <w:lvlText w:val="%1."/>
      <w:lvlJc w:val="left"/>
      <w:pPr>
        <w:tabs>
          <w:tab w:val="num" w:pos="927"/>
        </w:tabs>
        <w:ind w:left="927" w:hanging="360"/>
      </w:pPr>
      <w:rPr>
        <w:rFonts w:cs="Times New Roman" w:hint="default"/>
      </w:rPr>
    </w:lvl>
  </w:abstractNum>
  <w:abstractNum w:abstractNumId="4">
    <w:nsid w:val="74AF28A1"/>
    <w:multiLevelType w:val="singleLevel"/>
    <w:tmpl w:val="BD54B00A"/>
    <w:lvl w:ilvl="0">
      <w:start w:val="1"/>
      <w:numFmt w:val="decimal"/>
      <w:lvlText w:val="%1."/>
      <w:lvlJc w:val="left"/>
      <w:pPr>
        <w:tabs>
          <w:tab w:val="num" w:pos="927"/>
        </w:tabs>
        <w:ind w:left="927" w:hanging="360"/>
      </w:pPr>
      <w:rPr>
        <w:rFonts w:cs="Times New Roman" w:hint="default"/>
      </w:rPr>
    </w:lvl>
  </w:abstractNum>
  <w:abstractNum w:abstractNumId="5">
    <w:nsid w:val="7A531E0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7D783C0D"/>
    <w:multiLevelType w:val="singleLevel"/>
    <w:tmpl w:val="07660ECE"/>
    <w:lvl w:ilvl="0">
      <w:start w:val="1"/>
      <w:numFmt w:val="bullet"/>
      <w:lvlText w:val="–"/>
      <w:lvlJc w:val="left"/>
      <w:pPr>
        <w:tabs>
          <w:tab w:val="num" w:pos="927"/>
        </w:tabs>
        <w:ind w:left="927" w:hanging="36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027C9"/>
    <w:rsid w:val="000037A6"/>
    <w:rsid w:val="000072FA"/>
    <w:rsid w:val="00010D76"/>
    <w:rsid w:val="00013B96"/>
    <w:rsid w:val="00014D76"/>
    <w:rsid w:val="00020369"/>
    <w:rsid w:val="00020DF4"/>
    <w:rsid w:val="00022DC7"/>
    <w:rsid w:val="00025992"/>
    <w:rsid w:val="00026D4D"/>
    <w:rsid w:val="00030C0C"/>
    <w:rsid w:val="0003134F"/>
    <w:rsid w:val="00033C97"/>
    <w:rsid w:val="00034AF2"/>
    <w:rsid w:val="0004063C"/>
    <w:rsid w:val="00040E7B"/>
    <w:rsid w:val="00045C96"/>
    <w:rsid w:val="000536F6"/>
    <w:rsid w:val="0005670C"/>
    <w:rsid w:val="00056AA4"/>
    <w:rsid w:val="000572B4"/>
    <w:rsid w:val="000676A4"/>
    <w:rsid w:val="00072BC4"/>
    <w:rsid w:val="00073CD4"/>
    <w:rsid w:val="000771E0"/>
    <w:rsid w:val="00080347"/>
    <w:rsid w:val="00081E85"/>
    <w:rsid w:val="000873F5"/>
    <w:rsid w:val="00087C1E"/>
    <w:rsid w:val="00090CDF"/>
    <w:rsid w:val="00090DC3"/>
    <w:rsid w:val="000A1594"/>
    <w:rsid w:val="000A3AD3"/>
    <w:rsid w:val="000A7F14"/>
    <w:rsid w:val="000B2C95"/>
    <w:rsid w:val="000B6194"/>
    <w:rsid w:val="000C3C82"/>
    <w:rsid w:val="000C536C"/>
    <w:rsid w:val="000C5389"/>
    <w:rsid w:val="000D13B0"/>
    <w:rsid w:val="000D2F53"/>
    <w:rsid w:val="000E0D8E"/>
    <w:rsid w:val="000E11AD"/>
    <w:rsid w:val="000E440F"/>
    <w:rsid w:val="000E7280"/>
    <w:rsid w:val="000F0788"/>
    <w:rsid w:val="000F518C"/>
    <w:rsid w:val="000F555C"/>
    <w:rsid w:val="00100685"/>
    <w:rsid w:val="00104E17"/>
    <w:rsid w:val="001128CA"/>
    <w:rsid w:val="001135FF"/>
    <w:rsid w:val="00120F72"/>
    <w:rsid w:val="00126B1C"/>
    <w:rsid w:val="0013021B"/>
    <w:rsid w:val="00133060"/>
    <w:rsid w:val="00135334"/>
    <w:rsid w:val="00137CA9"/>
    <w:rsid w:val="00140733"/>
    <w:rsid w:val="00143958"/>
    <w:rsid w:val="00145081"/>
    <w:rsid w:val="001453F8"/>
    <w:rsid w:val="001468F5"/>
    <w:rsid w:val="00147AA2"/>
    <w:rsid w:val="00151AB7"/>
    <w:rsid w:val="001551F3"/>
    <w:rsid w:val="0015665C"/>
    <w:rsid w:val="001606C5"/>
    <w:rsid w:val="0016213F"/>
    <w:rsid w:val="00162721"/>
    <w:rsid w:val="00165897"/>
    <w:rsid w:val="00166FE1"/>
    <w:rsid w:val="00167A9B"/>
    <w:rsid w:val="00171706"/>
    <w:rsid w:val="00186E6C"/>
    <w:rsid w:val="00190260"/>
    <w:rsid w:val="00197A35"/>
    <w:rsid w:val="001A102E"/>
    <w:rsid w:val="001A3180"/>
    <w:rsid w:val="001A5DB4"/>
    <w:rsid w:val="001A7A8C"/>
    <w:rsid w:val="001B3624"/>
    <w:rsid w:val="001C2A4E"/>
    <w:rsid w:val="001C3AB9"/>
    <w:rsid w:val="001C4499"/>
    <w:rsid w:val="001D1C7A"/>
    <w:rsid w:val="001D229C"/>
    <w:rsid w:val="001D4806"/>
    <w:rsid w:val="001E09FC"/>
    <w:rsid w:val="001E14CE"/>
    <w:rsid w:val="001E5389"/>
    <w:rsid w:val="001F554A"/>
    <w:rsid w:val="001F70F4"/>
    <w:rsid w:val="001F735B"/>
    <w:rsid w:val="00200F4E"/>
    <w:rsid w:val="002018F5"/>
    <w:rsid w:val="002021B8"/>
    <w:rsid w:val="00205C1E"/>
    <w:rsid w:val="0021075E"/>
    <w:rsid w:val="00212154"/>
    <w:rsid w:val="00212686"/>
    <w:rsid w:val="002245ED"/>
    <w:rsid w:val="00224B96"/>
    <w:rsid w:val="00227928"/>
    <w:rsid w:val="00227BD5"/>
    <w:rsid w:val="00234568"/>
    <w:rsid w:val="002432F3"/>
    <w:rsid w:val="00244418"/>
    <w:rsid w:val="00247583"/>
    <w:rsid w:val="00251D3E"/>
    <w:rsid w:val="002525F1"/>
    <w:rsid w:val="0025568C"/>
    <w:rsid w:val="00264F67"/>
    <w:rsid w:val="0027123C"/>
    <w:rsid w:val="002726A2"/>
    <w:rsid w:val="00272C70"/>
    <w:rsid w:val="00275BBA"/>
    <w:rsid w:val="00276841"/>
    <w:rsid w:val="00276B12"/>
    <w:rsid w:val="00276B68"/>
    <w:rsid w:val="0028021E"/>
    <w:rsid w:val="00280282"/>
    <w:rsid w:val="00280DF7"/>
    <w:rsid w:val="002818E7"/>
    <w:rsid w:val="00283303"/>
    <w:rsid w:val="00284820"/>
    <w:rsid w:val="00285148"/>
    <w:rsid w:val="00287D65"/>
    <w:rsid w:val="00295F5F"/>
    <w:rsid w:val="002A0ACA"/>
    <w:rsid w:val="002A1D9B"/>
    <w:rsid w:val="002A2711"/>
    <w:rsid w:val="002A475B"/>
    <w:rsid w:val="002A6534"/>
    <w:rsid w:val="002A743D"/>
    <w:rsid w:val="002A7FEC"/>
    <w:rsid w:val="002B0176"/>
    <w:rsid w:val="002B04C8"/>
    <w:rsid w:val="002B08A1"/>
    <w:rsid w:val="002B4D2C"/>
    <w:rsid w:val="002B5494"/>
    <w:rsid w:val="002B58E2"/>
    <w:rsid w:val="002B5990"/>
    <w:rsid w:val="002C0EA8"/>
    <w:rsid w:val="002C538E"/>
    <w:rsid w:val="002C6213"/>
    <w:rsid w:val="002E226B"/>
    <w:rsid w:val="002E2A7A"/>
    <w:rsid w:val="002E33B9"/>
    <w:rsid w:val="002E5616"/>
    <w:rsid w:val="002E68CB"/>
    <w:rsid w:val="002F27E4"/>
    <w:rsid w:val="002F355F"/>
    <w:rsid w:val="002F3872"/>
    <w:rsid w:val="002F64E3"/>
    <w:rsid w:val="00300E23"/>
    <w:rsid w:val="003114D3"/>
    <w:rsid w:val="00315FD2"/>
    <w:rsid w:val="00320F9C"/>
    <w:rsid w:val="003210D9"/>
    <w:rsid w:val="00322E12"/>
    <w:rsid w:val="00324478"/>
    <w:rsid w:val="00331D06"/>
    <w:rsid w:val="003334E0"/>
    <w:rsid w:val="0034366B"/>
    <w:rsid w:val="00346292"/>
    <w:rsid w:val="00346EBF"/>
    <w:rsid w:val="00346FCF"/>
    <w:rsid w:val="0035078F"/>
    <w:rsid w:val="0035240D"/>
    <w:rsid w:val="00356130"/>
    <w:rsid w:val="00357A06"/>
    <w:rsid w:val="003618EA"/>
    <w:rsid w:val="003711A5"/>
    <w:rsid w:val="00382AE9"/>
    <w:rsid w:val="00386925"/>
    <w:rsid w:val="00390C74"/>
    <w:rsid w:val="003943CA"/>
    <w:rsid w:val="0039562D"/>
    <w:rsid w:val="00395F23"/>
    <w:rsid w:val="00396768"/>
    <w:rsid w:val="003971E0"/>
    <w:rsid w:val="003A0516"/>
    <w:rsid w:val="003A4F5D"/>
    <w:rsid w:val="003A78EB"/>
    <w:rsid w:val="003B19E2"/>
    <w:rsid w:val="003B2743"/>
    <w:rsid w:val="003B4811"/>
    <w:rsid w:val="003B5AA3"/>
    <w:rsid w:val="003C4082"/>
    <w:rsid w:val="003E356E"/>
    <w:rsid w:val="003E42D2"/>
    <w:rsid w:val="003E74BF"/>
    <w:rsid w:val="003F24C7"/>
    <w:rsid w:val="003F6393"/>
    <w:rsid w:val="003F7917"/>
    <w:rsid w:val="00401045"/>
    <w:rsid w:val="00410523"/>
    <w:rsid w:val="004106F5"/>
    <w:rsid w:val="00411970"/>
    <w:rsid w:val="0041245F"/>
    <w:rsid w:val="004125DA"/>
    <w:rsid w:val="00416819"/>
    <w:rsid w:val="00416B6C"/>
    <w:rsid w:val="00417049"/>
    <w:rsid w:val="004172B7"/>
    <w:rsid w:val="004179F7"/>
    <w:rsid w:val="004218A5"/>
    <w:rsid w:val="004244BD"/>
    <w:rsid w:val="004272EF"/>
    <w:rsid w:val="004315EB"/>
    <w:rsid w:val="00431A0B"/>
    <w:rsid w:val="00432AD7"/>
    <w:rsid w:val="00433E03"/>
    <w:rsid w:val="0044026C"/>
    <w:rsid w:val="0044065B"/>
    <w:rsid w:val="0044502D"/>
    <w:rsid w:val="004532A8"/>
    <w:rsid w:val="00453B0B"/>
    <w:rsid w:val="0045744D"/>
    <w:rsid w:val="00460095"/>
    <w:rsid w:val="00460D1A"/>
    <w:rsid w:val="00465E4B"/>
    <w:rsid w:val="00466817"/>
    <w:rsid w:val="00466D01"/>
    <w:rsid w:val="00471522"/>
    <w:rsid w:val="00476EE6"/>
    <w:rsid w:val="00476FE6"/>
    <w:rsid w:val="0048094E"/>
    <w:rsid w:val="00484BDB"/>
    <w:rsid w:val="00484EBB"/>
    <w:rsid w:val="00490719"/>
    <w:rsid w:val="00492114"/>
    <w:rsid w:val="004A28B2"/>
    <w:rsid w:val="004A6655"/>
    <w:rsid w:val="004A682F"/>
    <w:rsid w:val="004B0806"/>
    <w:rsid w:val="004B58D7"/>
    <w:rsid w:val="004C0342"/>
    <w:rsid w:val="004C1D62"/>
    <w:rsid w:val="004C3013"/>
    <w:rsid w:val="004C593C"/>
    <w:rsid w:val="004C7E57"/>
    <w:rsid w:val="004D0633"/>
    <w:rsid w:val="004D2EE4"/>
    <w:rsid w:val="004E2BF7"/>
    <w:rsid w:val="004E3AEE"/>
    <w:rsid w:val="004F3871"/>
    <w:rsid w:val="00502FE5"/>
    <w:rsid w:val="00503684"/>
    <w:rsid w:val="00503CF6"/>
    <w:rsid w:val="0050528B"/>
    <w:rsid w:val="005057BE"/>
    <w:rsid w:val="00507277"/>
    <w:rsid w:val="00512C1B"/>
    <w:rsid w:val="00521C04"/>
    <w:rsid w:val="005223BE"/>
    <w:rsid w:val="00524DA8"/>
    <w:rsid w:val="00525303"/>
    <w:rsid w:val="0053064B"/>
    <w:rsid w:val="00531F98"/>
    <w:rsid w:val="005334D5"/>
    <w:rsid w:val="0053612C"/>
    <w:rsid w:val="0054409A"/>
    <w:rsid w:val="005452F1"/>
    <w:rsid w:val="00547891"/>
    <w:rsid w:val="00552433"/>
    <w:rsid w:val="00557426"/>
    <w:rsid w:val="0056432F"/>
    <w:rsid w:val="005700AD"/>
    <w:rsid w:val="00570ECC"/>
    <w:rsid w:val="00571B8C"/>
    <w:rsid w:val="005728C9"/>
    <w:rsid w:val="00573B68"/>
    <w:rsid w:val="0057417D"/>
    <w:rsid w:val="00574230"/>
    <w:rsid w:val="0057769C"/>
    <w:rsid w:val="0058231C"/>
    <w:rsid w:val="00582B75"/>
    <w:rsid w:val="00582DBE"/>
    <w:rsid w:val="00585B8E"/>
    <w:rsid w:val="00586A4D"/>
    <w:rsid w:val="00587870"/>
    <w:rsid w:val="005A1808"/>
    <w:rsid w:val="005B0C29"/>
    <w:rsid w:val="005B0E2F"/>
    <w:rsid w:val="005B217C"/>
    <w:rsid w:val="005B5BFB"/>
    <w:rsid w:val="005C1061"/>
    <w:rsid w:val="005C5920"/>
    <w:rsid w:val="005C7908"/>
    <w:rsid w:val="005D6FF1"/>
    <w:rsid w:val="005E040E"/>
    <w:rsid w:val="005E308C"/>
    <w:rsid w:val="005E3391"/>
    <w:rsid w:val="005E7AFF"/>
    <w:rsid w:val="005F1003"/>
    <w:rsid w:val="005F58C7"/>
    <w:rsid w:val="00607A78"/>
    <w:rsid w:val="00612FB8"/>
    <w:rsid w:val="0062193C"/>
    <w:rsid w:val="00621F27"/>
    <w:rsid w:val="006242DC"/>
    <w:rsid w:val="00624ABF"/>
    <w:rsid w:val="006272C7"/>
    <w:rsid w:val="006310ED"/>
    <w:rsid w:val="0063169F"/>
    <w:rsid w:val="006348FD"/>
    <w:rsid w:val="006351CE"/>
    <w:rsid w:val="00640608"/>
    <w:rsid w:val="0064092F"/>
    <w:rsid w:val="00646CF1"/>
    <w:rsid w:val="00647689"/>
    <w:rsid w:val="006513A3"/>
    <w:rsid w:val="0065246C"/>
    <w:rsid w:val="006537C3"/>
    <w:rsid w:val="0065443B"/>
    <w:rsid w:val="006656D7"/>
    <w:rsid w:val="00670642"/>
    <w:rsid w:val="00670D56"/>
    <w:rsid w:val="00671D9F"/>
    <w:rsid w:val="00676912"/>
    <w:rsid w:val="00682808"/>
    <w:rsid w:val="006862DF"/>
    <w:rsid w:val="006907B8"/>
    <w:rsid w:val="00693BA2"/>
    <w:rsid w:val="00695B50"/>
    <w:rsid w:val="00697100"/>
    <w:rsid w:val="00697CE0"/>
    <w:rsid w:val="006B0D16"/>
    <w:rsid w:val="006B572D"/>
    <w:rsid w:val="006B7AE4"/>
    <w:rsid w:val="006C188C"/>
    <w:rsid w:val="006C289C"/>
    <w:rsid w:val="006C3098"/>
    <w:rsid w:val="006C351C"/>
    <w:rsid w:val="006E1C93"/>
    <w:rsid w:val="006E3B9D"/>
    <w:rsid w:val="006E3BB7"/>
    <w:rsid w:val="006F1972"/>
    <w:rsid w:val="006F3647"/>
    <w:rsid w:val="006F3C5A"/>
    <w:rsid w:val="006F3CC6"/>
    <w:rsid w:val="00705E19"/>
    <w:rsid w:val="00722046"/>
    <w:rsid w:val="00722CB9"/>
    <w:rsid w:val="007265C9"/>
    <w:rsid w:val="00730006"/>
    <w:rsid w:val="00733694"/>
    <w:rsid w:val="007351D2"/>
    <w:rsid w:val="00741DB7"/>
    <w:rsid w:val="0074350B"/>
    <w:rsid w:val="00744641"/>
    <w:rsid w:val="007479E0"/>
    <w:rsid w:val="00750163"/>
    <w:rsid w:val="00751D15"/>
    <w:rsid w:val="007530DA"/>
    <w:rsid w:val="0075370D"/>
    <w:rsid w:val="00753C5B"/>
    <w:rsid w:val="007572F1"/>
    <w:rsid w:val="0076466A"/>
    <w:rsid w:val="00765336"/>
    <w:rsid w:val="00766C2E"/>
    <w:rsid w:val="00770226"/>
    <w:rsid w:val="007738DF"/>
    <w:rsid w:val="007812AC"/>
    <w:rsid w:val="0078209E"/>
    <w:rsid w:val="00783BE0"/>
    <w:rsid w:val="007932C5"/>
    <w:rsid w:val="00793987"/>
    <w:rsid w:val="00793EAA"/>
    <w:rsid w:val="0079507C"/>
    <w:rsid w:val="007953D9"/>
    <w:rsid w:val="007972B3"/>
    <w:rsid w:val="007A02D3"/>
    <w:rsid w:val="007A11A3"/>
    <w:rsid w:val="007A6E01"/>
    <w:rsid w:val="007A755B"/>
    <w:rsid w:val="007B1BB9"/>
    <w:rsid w:val="007B2FCF"/>
    <w:rsid w:val="007B3403"/>
    <w:rsid w:val="007B37EE"/>
    <w:rsid w:val="007C197A"/>
    <w:rsid w:val="007C28FF"/>
    <w:rsid w:val="007C49D0"/>
    <w:rsid w:val="007D079E"/>
    <w:rsid w:val="007D19ED"/>
    <w:rsid w:val="007D1DE5"/>
    <w:rsid w:val="007D4123"/>
    <w:rsid w:val="007E355E"/>
    <w:rsid w:val="007E514A"/>
    <w:rsid w:val="007E7704"/>
    <w:rsid w:val="007F0BAE"/>
    <w:rsid w:val="007F31F9"/>
    <w:rsid w:val="007F5A47"/>
    <w:rsid w:val="007F5A63"/>
    <w:rsid w:val="007F67C2"/>
    <w:rsid w:val="007F7383"/>
    <w:rsid w:val="00804F1B"/>
    <w:rsid w:val="0080586C"/>
    <w:rsid w:val="00810AB5"/>
    <w:rsid w:val="00811CC9"/>
    <w:rsid w:val="00815613"/>
    <w:rsid w:val="00815C69"/>
    <w:rsid w:val="00820D0C"/>
    <w:rsid w:val="00823785"/>
    <w:rsid w:val="00830B55"/>
    <w:rsid w:val="00841E2B"/>
    <w:rsid w:val="008430E7"/>
    <w:rsid w:val="00843DF5"/>
    <w:rsid w:val="00844C47"/>
    <w:rsid w:val="00845AAE"/>
    <w:rsid w:val="00851CA0"/>
    <w:rsid w:val="00852AD5"/>
    <w:rsid w:val="00856321"/>
    <w:rsid w:val="008643DF"/>
    <w:rsid w:val="00875493"/>
    <w:rsid w:val="0088123B"/>
    <w:rsid w:val="00883534"/>
    <w:rsid w:val="00883A1A"/>
    <w:rsid w:val="008840D4"/>
    <w:rsid w:val="008844AB"/>
    <w:rsid w:val="008852BF"/>
    <w:rsid w:val="00885B62"/>
    <w:rsid w:val="00887F59"/>
    <w:rsid w:val="00890282"/>
    <w:rsid w:val="00891449"/>
    <w:rsid w:val="008A0DA7"/>
    <w:rsid w:val="008A12B1"/>
    <w:rsid w:val="008A319A"/>
    <w:rsid w:val="008A3FEA"/>
    <w:rsid w:val="008A4F3D"/>
    <w:rsid w:val="008B0FCF"/>
    <w:rsid w:val="008B1A7B"/>
    <w:rsid w:val="008B35DF"/>
    <w:rsid w:val="008B7371"/>
    <w:rsid w:val="008C0D08"/>
    <w:rsid w:val="008C3FDB"/>
    <w:rsid w:val="008C606A"/>
    <w:rsid w:val="008D0E3F"/>
    <w:rsid w:val="008D1145"/>
    <w:rsid w:val="008D3987"/>
    <w:rsid w:val="008E152C"/>
    <w:rsid w:val="008E2721"/>
    <w:rsid w:val="008E2D8A"/>
    <w:rsid w:val="008E334C"/>
    <w:rsid w:val="008E36F4"/>
    <w:rsid w:val="008E3E70"/>
    <w:rsid w:val="00900A8A"/>
    <w:rsid w:val="00904392"/>
    <w:rsid w:val="00906377"/>
    <w:rsid w:val="00906870"/>
    <w:rsid w:val="009072F0"/>
    <w:rsid w:val="00912C21"/>
    <w:rsid w:val="00915F22"/>
    <w:rsid w:val="00916FD2"/>
    <w:rsid w:val="0091721C"/>
    <w:rsid w:val="00920F48"/>
    <w:rsid w:val="009216A6"/>
    <w:rsid w:val="00921C03"/>
    <w:rsid w:val="00924174"/>
    <w:rsid w:val="00924D8E"/>
    <w:rsid w:val="00927B8C"/>
    <w:rsid w:val="009308EA"/>
    <w:rsid w:val="009339AC"/>
    <w:rsid w:val="00933AF9"/>
    <w:rsid w:val="0093616A"/>
    <w:rsid w:val="00937D79"/>
    <w:rsid w:val="00940515"/>
    <w:rsid w:val="00940CC4"/>
    <w:rsid w:val="00941B63"/>
    <w:rsid w:val="00941CD7"/>
    <w:rsid w:val="00941E6B"/>
    <w:rsid w:val="009425B7"/>
    <w:rsid w:val="00943CF6"/>
    <w:rsid w:val="00954F5E"/>
    <w:rsid w:val="00956BFA"/>
    <w:rsid w:val="00957338"/>
    <w:rsid w:val="00962E0F"/>
    <w:rsid w:val="0096327E"/>
    <w:rsid w:val="0096424D"/>
    <w:rsid w:val="00966D5A"/>
    <w:rsid w:val="0097061E"/>
    <w:rsid w:val="00971505"/>
    <w:rsid w:val="00972606"/>
    <w:rsid w:val="0098343B"/>
    <w:rsid w:val="009836E9"/>
    <w:rsid w:val="00985CB6"/>
    <w:rsid w:val="00993619"/>
    <w:rsid w:val="00994F11"/>
    <w:rsid w:val="00995F2A"/>
    <w:rsid w:val="0099734D"/>
    <w:rsid w:val="00997718"/>
    <w:rsid w:val="009A2A9A"/>
    <w:rsid w:val="009A2BEC"/>
    <w:rsid w:val="009A3A93"/>
    <w:rsid w:val="009A6794"/>
    <w:rsid w:val="009A694E"/>
    <w:rsid w:val="009A6C22"/>
    <w:rsid w:val="009A7248"/>
    <w:rsid w:val="009A7B1D"/>
    <w:rsid w:val="009B1C0B"/>
    <w:rsid w:val="009B7A69"/>
    <w:rsid w:val="009C1E30"/>
    <w:rsid w:val="009C5510"/>
    <w:rsid w:val="009C59C0"/>
    <w:rsid w:val="009C79FA"/>
    <w:rsid w:val="009D0DE7"/>
    <w:rsid w:val="009D3FEE"/>
    <w:rsid w:val="009E0594"/>
    <w:rsid w:val="009E1D5A"/>
    <w:rsid w:val="009E7E92"/>
    <w:rsid w:val="009F0B72"/>
    <w:rsid w:val="009F120D"/>
    <w:rsid w:val="009F67F0"/>
    <w:rsid w:val="00A02C59"/>
    <w:rsid w:val="00A02E22"/>
    <w:rsid w:val="00A030E9"/>
    <w:rsid w:val="00A0464D"/>
    <w:rsid w:val="00A061D6"/>
    <w:rsid w:val="00A1069A"/>
    <w:rsid w:val="00A1174A"/>
    <w:rsid w:val="00A16656"/>
    <w:rsid w:val="00A20185"/>
    <w:rsid w:val="00A223E3"/>
    <w:rsid w:val="00A22D89"/>
    <w:rsid w:val="00A24BF2"/>
    <w:rsid w:val="00A31803"/>
    <w:rsid w:val="00A3310C"/>
    <w:rsid w:val="00A40AA7"/>
    <w:rsid w:val="00A40AB4"/>
    <w:rsid w:val="00A41314"/>
    <w:rsid w:val="00A41548"/>
    <w:rsid w:val="00A42A73"/>
    <w:rsid w:val="00A43B39"/>
    <w:rsid w:val="00A45C82"/>
    <w:rsid w:val="00A50DE7"/>
    <w:rsid w:val="00A51568"/>
    <w:rsid w:val="00A579EA"/>
    <w:rsid w:val="00A61F7D"/>
    <w:rsid w:val="00A62E56"/>
    <w:rsid w:val="00A63299"/>
    <w:rsid w:val="00A64F00"/>
    <w:rsid w:val="00A66903"/>
    <w:rsid w:val="00A70E75"/>
    <w:rsid w:val="00A73BC5"/>
    <w:rsid w:val="00A7624B"/>
    <w:rsid w:val="00A76424"/>
    <w:rsid w:val="00A81F64"/>
    <w:rsid w:val="00A84119"/>
    <w:rsid w:val="00A90CCA"/>
    <w:rsid w:val="00AA2AC6"/>
    <w:rsid w:val="00AB4A8A"/>
    <w:rsid w:val="00AB600B"/>
    <w:rsid w:val="00AC203B"/>
    <w:rsid w:val="00AC2654"/>
    <w:rsid w:val="00AC5F89"/>
    <w:rsid w:val="00AD0F0B"/>
    <w:rsid w:val="00AD20CD"/>
    <w:rsid w:val="00AD35AE"/>
    <w:rsid w:val="00AD3691"/>
    <w:rsid w:val="00AD3CAD"/>
    <w:rsid w:val="00AD7A97"/>
    <w:rsid w:val="00AE0578"/>
    <w:rsid w:val="00AE40D8"/>
    <w:rsid w:val="00AE62B4"/>
    <w:rsid w:val="00AE70D4"/>
    <w:rsid w:val="00AF3698"/>
    <w:rsid w:val="00AF3A4D"/>
    <w:rsid w:val="00AF4193"/>
    <w:rsid w:val="00B00366"/>
    <w:rsid w:val="00B01024"/>
    <w:rsid w:val="00B019E0"/>
    <w:rsid w:val="00B01AA4"/>
    <w:rsid w:val="00B10736"/>
    <w:rsid w:val="00B1776E"/>
    <w:rsid w:val="00B22EBB"/>
    <w:rsid w:val="00B31775"/>
    <w:rsid w:val="00B3567F"/>
    <w:rsid w:val="00B35C80"/>
    <w:rsid w:val="00B42426"/>
    <w:rsid w:val="00B42EEE"/>
    <w:rsid w:val="00B46E38"/>
    <w:rsid w:val="00B47794"/>
    <w:rsid w:val="00B47E65"/>
    <w:rsid w:val="00B55C68"/>
    <w:rsid w:val="00B56963"/>
    <w:rsid w:val="00B6146C"/>
    <w:rsid w:val="00B6333B"/>
    <w:rsid w:val="00B64C8E"/>
    <w:rsid w:val="00B71103"/>
    <w:rsid w:val="00B71E01"/>
    <w:rsid w:val="00B7295F"/>
    <w:rsid w:val="00B72E75"/>
    <w:rsid w:val="00B73130"/>
    <w:rsid w:val="00B7654F"/>
    <w:rsid w:val="00B818E5"/>
    <w:rsid w:val="00B84F78"/>
    <w:rsid w:val="00B86012"/>
    <w:rsid w:val="00B87AD7"/>
    <w:rsid w:val="00B900B1"/>
    <w:rsid w:val="00B927DF"/>
    <w:rsid w:val="00B92B26"/>
    <w:rsid w:val="00B9642F"/>
    <w:rsid w:val="00B97B94"/>
    <w:rsid w:val="00BA0829"/>
    <w:rsid w:val="00BA1C37"/>
    <w:rsid w:val="00BA656C"/>
    <w:rsid w:val="00BB2E5A"/>
    <w:rsid w:val="00BB4241"/>
    <w:rsid w:val="00BB5FDA"/>
    <w:rsid w:val="00BC0A5D"/>
    <w:rsid w:val="00BC1824"/>
    <w:rsid w:val="00BC3EC8"/>
    <w:rsid w:val="00BC4711"/>
    <w:rsid w:val="00BC5673"/>
    <w:rsid w:val="00BC7E7B"/>
    <w:rsid w:val="00BD13B7"/>
    <w:rsid w:val="00BD61AC"/>
    <w:rsid w:val="00BD65E3"/>
    <w:rsid w:val="00BD717B"/>
    <w:rsid w:val="00BD7672"/>
    <w:rsid w:val="00BE1198"/>
    <w:rsid w:val="00BE18B1"/>
    <w:rsid w:val="00BE3680"/>
    <w:rsid w:val="00BE73D7"/>
    <w:rsid w:val="00BF1E78"/>
    <w:rsid w:val="00BF2026"/>
    <w:rsid w:val="00BF290E"/>
    <w:rsid w:val="00BF336E"/>
    <w:rsid w:val="00C1067F"/>
    <w:rsid w:val="00C16F3D"/>
    <w:rsid w:val="00C171C7"/>
    <w:rsid w:val="00C1743E"/>
    <w:rsid w:val="00C176D1"/>
    <w:rsid w:val="00C22C68"/>
    <w:rsid w:val="00C24663"/>
    <w:rsid w:val="00C251F9"/>
    <w:rsid w:val="00C26923"/>
    <w:rsid w:val="00C26A9A"/>
    <w:rsid w:val="00C27C81"/>
    <w:rsid w:val="00C31DB5"/>
    <w:rsid w:val="00C32C2E"/>
    <w:rsid w:val="00C356FD"/>
    <w:rsid w:val="00C35B84"/>
    <w:rsid w:val="00C37F37"/>
    <w:rsid w:val="00C42158"/>
    <w:rsid w:val="00C4529D"/>
    <w:rsid w:val="00C46455"/>
    <w:rsid w:val="00C4731B"/>
    <w:rsid w:val="00C47CEC"/>
    <w:rsid w:val="00C52F21"/>
    <w:rsid w:val="00C5471B"/>
    <w:rsid w:val="00C562BA"/>
    <w:rsid w:val="00C615F3"/>
    <w:rsid w:val="00C61969"/>
    <w:rsid w:val="00C66C41"/>
    <w:rsid w:val="00C67E49"/>
    <w:rsid w:val="00C73AB0"/>
    <w:rsid w:val="00C81211"/>
    <w:rsid w:val="00C86262"/>
    <w:rsid w:val="00C87171"/>
    <w:rsid w:val="00C93767"/>
    <w:rsid w:val="00C93CBF"/>
    <w:rsid w:val="00C94A0C"/>
    <w:rsid w:val="00C94A44"/>
    <w:rsid w:val="00C95BB0"/>
    <w:rsid w:val="00C9698E"/>
    <w:rsid w:val="00CA2651"/>
    <w:rsid w:val="00CA5745"/>
    <w:rsid w:val="00CA6164"/>
    <w:rsid w:val="00CB1670"/>
    <w:rsid w:val="00CC5752"/>
    <w:rsid w:val="00CE255F"/>
    <w:rsid w:val="00CE5A15"/>
    <w:rsid w:val="00CF005C"/>
    <w:rsid w:val="00CF058E"/>
    <w:rsid w:val="00D05135"/>
    <w:rsid w:val="00D05DD9"/>
    <w:rsid w:val="00D13EC6"/>
    <w:rsid w:val="00D1795E"/>
    <w:rsid w:val="00D2005F"/>
    <w:rsid w:val="00D25371"/>
    <w:rsid w:val="00D2583F"/>
    <w:rsid w:val="00D267FF"/>
    <w:rsid w:val="00D26E00"/>
    <w:rsid w:val="00D303CF"/>
    <w:rsid w:val="00D374E7"/>
    <w:rsid w:val="00D4039E"/>
    <w:rsid w:val="00D41220"/>
    <w:rsid w:val="00D50CB9"/>
    <w:rsid w:val="00D51645"/>
    <w:rsid w:val="00D53C03"/>
    <w:rsid w:val="00D53CB5"/>
    <w:rsid w:val="00D54714"/>
    <w:rsid w:val="00D54982"/>
    <w:rsid w:val="00D572E3"/>
    <w:rsid w:val="00D57D60"/>
    <w:rsid w:val="00D61381"/>
    <w:rsid w:val="00D626BE"/>
    <w:rsid w:val="00D62809"/>
    <w:rsid w:val="00D671AD"/>
    <w:rsid w:val="00D6758B"/>
    <w:rsid w:val="00D71D6B"/>
    <w:rsid w:val="00D748F6"/>
    <w:rsid w:val="00D80F26"/>
    <w:rsid w:val="00D85DEB"/>
    <w:rsid w:val="00D8603D"/>
    <w:rsid w:val="00D8656B"/>
    <w:rsid w:val="00D903B2"/>
    <w:rsid w:val="00D904F8"/>
    <w:rsid w:val="00D90573"/>
    <w:rsid w:val="00D90EF5"/>
    <w:rsid w:val="00D93BF2"/>
    <w:rsid w:val="00D9712F"/>
    <w:rsid w:val="00DA0BEA"/>
    <w:rsid w:val="00DA298D"/>
    <w:rsid w:val="00DA30F9"/>
    <w:rsid w:val="00DA54A9"/>
    <w:rsid w:val="00DA583A"/>
    <w:rsid w:val="00DB46F3"/>
    <w:rsid w:val="00DB6919"/>
    <w:rsid w:val="00DB7B67"/>
    <w:rsid w:val="00DC0A57"/>
    <w:rsid w:val="00DC0CC5"/>
    <w:rsid w:val="00DC2DD6"/>
    <w:rsid w:val="00DD1945"/>
    <w:rsid w:val="00DD2A8A"/>
    <w:rsid w:val="00DD4CE8"/>
    <w:rsid w:val="00DD5AB0"/>
    <w:rsid w:val="00DE0E4B"/>
    <w:rsid w:val="00DE3934"/>
    <w:rsid w:val="00DF0FEC"/>
    <w:rsid w:val="00DF14B9"/>
    <w:rsid w:val="00DF16DF"/>
    <w:rsid w:val="00DF1887"/>
    <w:rsid w:val="00DF2EBB"/>
    <w:rsid w:val="00E003D4"/>
    <w:rsid w:val="00E020FE"/>
    <w:rsid w:val="00E021F2"/>
    <w:rsid w:val="00E079C9"/>
    <w:rsid w:val="00E11C0D"/>
    <w:rsid w:val="00E30C41"/>
    <w:rsid w:val="00E30C82"/>
    <w:rsid w:val="00E34C83"/>
    <w:rsid w:val="00E34CBC"/>
    <w:rsid w:val="00E34F17"/>
    <w:rsid w:val="00E367EE"/>
    <w:rsid w:val="00E3722A"/>
    <w:rsid w:val="00E4002E"/>
    <w:rsid w:val="00E4099E"/>
    <w:rsid w:val="00E41FD2"/>
    <w:rsid w:val="00E43189"/>
    <w:rsid w:val="00E46A41"/>
    <w:rsid w:val="00E54031"/>
    <w:rsid w:val="00E55052"/>
    <w:rsid w:val="00E62A43"/>
    <w:rsid w:val="00E663D8"/>
    <w:rsid w:val="00E66CC1"/>
    <w:rsid w:val="00E66D96"/>
    <w:rsid w:val="00E775F5"/>
    <w:rsid w:val="00E84623"/>
    <w:rsid w:val="00E8486B"/>
    <w:rsid w:val="00E9731A"/>
    <w:rsid w:val="00EA0439"/>
    <w:rsid w:val="00EA409F"/>
    <w:rsid w:val="00EA5C74"/>
    <w:rsid w:val="00EB2553"/>
    <w:rsid w:val="00EB2F83"/>
    <w:rsid w:val="00EB3B27"/>
    <w:rsid w:val="00EB4664"/>
    <w:rsid w:val="00EC55B4"/>
    <w:rsid w:val="00EC62BA"/>
    <w:rsid w:val="00EC7103"/>
    <w:rsid w:val="00EC76B6"/>
    <w:rsid w:val="00ED5A2C"/>
    <w:rsid w:val="00EE3C75"/>
    <w:rsid w:val="00EE464E"/>
    <w:rsid w:val="00EE615B"/>
    <w:rsid w:val="00EE71CC"/>
    <w:rsid w:val="00EF1165"/>
    <w:rsid w:val="00EF63ED"/>
    <w:rsid w:val="00F027C9"/>
    <w:rsid w:val="00F02804"/>
    <w:rsid w:val="00F04285"/>
    <w:rsid w:val="00F13DAA"/>
    <w:rsid w:val="00F14D7C"/>
    <w:rsid w:val="00F16A47"/>
    <w:rsid w:val="00F20DFC"/>
    <w:rsid w:val="00F21407"/>
    <w:rsid w:val="00F23671"/>
    <w:rsid w:val="00F23DAE"/>
    <w:rsid w:val="00F2756F"/>
    <w:rsid w:val="00F276F0"/>
    <w:rsid w:val="00F33117"/>
    <w:rsid w:val="00F35C25"/>
    <w:rsid w:val="00F35EA5"/>
    <w:rsid w:val="00F457D0"/>
    <w:rsid w:val="00F457F7"/>
    <w:rsid w:val="00F4781D"/>
    <w:rsid w:val="00F47F9D"/>
    <w:rsid w:val="00F521A5"/>
    <w:rsid w:val="00F5425B"/>
    <w:rsid w:val="00F55C8B"/>
    <w:rsid w:val="00F618B8"/>
    <w:rsid w:val="00F65993"/>
    <w:rsid w:val="00F71EEC"/>
    <w:rsid w:val="00F73FC1"/>
    <w:rsid w:val="00F74DA0"/>
    <w:rsid w:val="00F80808"/>
    <w:rsid w:val="00F90EDF"/>
    <w:rsid w:val="00F91F4D"/>
    <w:rsid w:val="00F93865"/>
    <w:rsid w:val="00F96FAC"/>
    <w:rsid w:val="00F97FB5"/>
    <w:rsid w:val="00FA1582"/>
    <w:rsid w:val="00FA255F"/>
    <w:rsid w:val="00FA2821"/>
    <w:rsid w:val="00FA2B9D"/>
    <w:rsid w:val="00FA762A"/>
    <w:rsid w:val="00FA76A0"/>
    <w:rsid w:val="00FA7E82"/>
    <w:rsid w:val="00FB4D19"/>
    <w:rsid w:val="00FB6132"/>
    <w:rsid w:val="00FC1B68"/>
    <w:rsid w:val="00FC48DE"/>
    <w:rsid w:val="00FC493D"/>
    <w:rsid w:val="00FC7D29"/>
    <w:rsid w:val="00FD1274"/>
    <w:rsid w:val="00FD13A8"/>
    <w:rsid w:val="00FD2934"/>
    <w:rsid w:val="00FD2D88"/>
    <w:rsid w:val="00FE36B4"/>
    <w:rsid w:val="00FE3F84"/>
    <w:rsid w:val="00FE431F"/>
    <w:rsid w:val="00FE4F54"/>
    <w:rsid w:val="00FE648E"/>
    <w:rsid w:val="00FE6A16"/>
    <w:rsid w:val="00FF17A2"/>
    <w:rsid w:val="00FF3EFE"/>
    <w:rsid w:val="00FF5954"/>
    <w:rsid w:val="00FF5C52"/>
    <w:rsid w:val="00FF6F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26C"/>
    <w:pPr>
      <w:autoSpaceDE w:val="0"/>
      <w:autoSpaceDN w:val="0"/>
      <w:spacing w:after="0" w:line="240" w:lineRule="auto"/>
    </w:pPr>
    <w:rPr>
      <w:sz w:val="20"/>
      <w:szCs w:val="20"/>
      <w:lang w:val="en-GB" w:eastAsia="ru-RU"/>
    </w:rPr>
  </w:style>
  <w:style w:type="paragraph" w:styleId="1">
    <w:name w:val="heading 1"/>
    <w:basedOn w:val="a"/>
    <w:next w:val="a"/>
    <w:link w:val="10"/>
    <w:uiPriority w:val="99"/>
    <w:qFormat/>
    <w:rsid w:val="0044026C"/>
    <w:pPr>
      <w:keepNext/>
      <w:ind w:right="-568" w:hanging="284"/>
      <w:jc w:val="center"/>
      <w:outlineLvl w:val="0"/>
    </w:pPr>
    <w:rPr>
      <w:rFonts w:ascii="CyrillicHlv" w:hAnsi="CyrillicHlv" w:cs="CyrillicHlv"/>
      <w:sz w:val="32"/>
      <w:szCs w:val="32"/>
    </w:rPr>
  </w:style>
  <w:style w:type="paragraph" w:styleId="2">
    <w:name w:val="heading 2"/>
    <w:basedOn w:val="a"/>
    <w:next w:val="a"/>
    <w:link w:val="20"/>
    <w:uiPriority w:val="99"/>
    <w:qFormat/>
    <w:rsid w:val="0044026C"/>
    <w:pPr>
      <w:keepNext/>
      <w:ind w:firstLine="426"/>
      <w:outlineLvl w:val="1"/>
    </w:pPr>
    <w:rPr>
      <w:rFonts w:ascii="Arial" w:hAnsi="Arial" w:cs="Arial"/>
      <w:sz w:val="28"/>
      <w:szCs w:val="28"/>
      <w:lang w:val="uk-UA"/>
    </w:rPr>
  </w:style>
  <w:style w:type="paragraph" w:styleId="3">
    <w:name w:val="heading 3"/>
    <w:basedOn w:val="a"/>
    <w:next w:val="a"/>
    <w:link w:val="30"/>
    <w:uiPriority w:val="99"/>
    <w:qFormat/>
    <w:rsid w:val="0044026C"/>
    <w:pPr>
      <w:keepNext/>
      <w:ind w:left="-284" w:right="5669"/>
      <w:outlineLvl w:val="2"/>
    </w:pPr>
    <w:rPr>
      <w:rFonts w:ascii="Arial" w:hAnsi="Arial" w:cs="Arial"/>
      <w:sz w:val="24"/>
      <w:szCs w:val="24"/>
      <w:lang w:val="uk-UA"/>
    </w:rPr>
  </w:style>
  <w:style w:type="paragraph" w:styleId="4">
    <w:name w:val="heading 4"/>
    <w:basedOn w:val="a"/>
    <w:next w:val="a"/>
    <w:link w:val="40"/>
    <w:uiPriority w:val="99"/>
    <w:qFormat/>
    <w:rsid w:val="0044026C"/>
    <w:pPr>
      <w:keepNext/>
      <w:ind w:left="5103" w:right="-851"/>
      <w:outlineLvl w:val="3"/>
    </w:pPr>
    <w:rPr>
      <w:rFonts w:ascii="Arial" w:hAnsi="Arial" w:cs="Arial"/>
      <w:b/>
      <w:bCs/>
      <w:sz w:val="24"/>
      <w:szCs w:val="24"/>
      <w:lang w:val="uk-UA"/>
    </w:rPr>
  </w:style>
  <w:style w:type="paragraph" w:styleId="5">
    <w:name w:val="heading 5"/>
    <w:basedOn w:val="a"/>
    <w:next w:val="a"/>
    <w:link w:val="50"/>
    <w:uiPriority w:val="99"/>
    <w:qFormat/>
    <w:rsid w:val="0044026C"/>
    <w:pPr>
      <w:keepNext/>
      <w:ind w:left="284"/>
      <w:outlineLvl w:val="4"/>
    </w:pPr>
    <w:rPr>
      <w:b/>
      <w:bCs/>
      <w:sz w:val="36"/>
      <w:szCs w:val="36"/>
      <w:lang w:val="uk-UA"/>
    </w:rPr>
  </w:style>
  <w:style w:type="paragraph" w:styleId="6">
    <w:name w:val="heading 6"/>
    <w:basedOn w:val="a"/>
    <w:next w:val="a"/>
    <w:link w:val="60"/>
    <w:uiPriority w:val="99"/>
    <w:qFormat/>
    <w:rsid w:val="0044026C"/>
    <w:pPr>
      <w:keepNext/>
      <w:ind w:left="4536"/>
      <w:outlineLvl w:val="5"/>
    </w:pPr>
    <w:rPr>
      <w:rFonts w:ascii="Arial" w:hAnsi="Arial" w:cs="Arial"/>
      <w:b/>
      <w:bCs/>
      <w:sz w:val="22"/>
      <w:szCs w:val="22"/>
      <w:lang w:val="uk-UA"/>
    </w:rPr>
  </w:style>
  <w:style w:type="paragraph" w:styleId="7">
    <w:name w:val="heading 7"/>
    <w:basedOn w:val="a"/>
    <w:next w:val="a"/>
    <w:link w:val="70"/>
    <w:uiPriority w:val="99"/>
    <w:qFormat/>
    <w:rsid w:val="0044026C"/>
    <w:pPr>
      <w:keepNext/>
      <w:ind w:left="-284" w:right="-710" w:firstLine="851"/>
      <w:jc w:val="both"/>
      <w:outlineLvl w:val="6"/>
    </w:pPr>
    <w:rPr>
      <w:rFonts w:ascii="Arial" w:hAnsi="Arial" w:cs="Arial"/>
      <w:b/>
      <w:bCs/>
      <w:sz w:val="22"/>
      <w:szCs w:val="22"/>
      <w:lang w:val="uk-UA"/>
    </w:rPr>
  </w:style>
  <w:style w:type="paragraph" w:styleId="8">
    <w:name w:val="heading 8"/>
    <w:basedOn w:val="a"/>
    <w:next w:val="a"/>
    <w:link w:val="80"/>
    <w:uiPriority w:val="99"/>
    <w:qFormat/>
    <w:rsid w:val="0044026C"/>
    <w:pPr>
      <w:keepNext/>
      <w:outlineLvl w:val="7"/>
    </w:pPr>
    <w:rPr>
      <w:b/>
      <w:bCs/>
      <w:sz w:val="28"/>
      <w:szCs w:val="28"/>
      <w:lang w:val="uk-UA"/>
    </w:rPr>
  </w:style>
  <w:style w:type="paragraph" w:styleId="9">
    <w:name w:val="heading 9"/>
    <w:basedOn w:val="a"/>
    <w:next w:val="a"/>
    <w:link w:val="90"/>
    <w:uiPriority w:val="99"/>
    <w:qFormat/>
    <w:rsid w:val="0044026C"/>
    <w:pPr>
      <w:keepNext/>
      <w:ind w:left="5245" w:right="-142"/>
      <w:outlineLvl w:val="8"/>
    </w:pPr>
    <w:rPr>
      <w:rFonts w:ascii="Arial" w:hAnsi="Arial" w:cs="Arial"/>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026C"/>
    <w:rPr>
      <w:rFonts w:ascii="Cambria" w:hAnsi="Cambria" w:cs="Cambria"/>
      <w:b/>
      <w:bCs/>
      <w:kern w:val="32"/>
      <w:sz w:val="32"/>
      <w:szCs w:val="32"/>
      <w:lang w:val="en-GB"/>
    </w:rPr>
  </w:style>
  <w:style w:type="character" w:customStyle="1" w:styleId="20">
    <w:name w:val="Заголовок 2 Знак"/>
    <w:basedOn w:val="a0"/>
    <w:link w:val="2"/>
    <w:uiPriority w:val="99"/>
    <w:semiHidden/>
    <w:locked/>
    <w:rsid w:val="0044026C"/>
    <w:rPr>
      <w:rFonts w:ascii="Cambria" w:hAnsi="Cambria" w:cs="Cambria"/>
      <w:b/>
      <w:bCs/>
      <w:i/>
      <w:iCs/>
      <w:sz w:val="28"/>
      <w:szCs w:val="28"/>
      <w:lang w:val="en-GB"/>
    </w:rPr>
  </w:style>
  <w:style w:type="character" w:customStyle="1" w:styleId="30">
    <w:name w:val="Заголовок 3 Знак"/>
    <w:basedOn w:val="a0"/>
    <w:link w:val="3"/>
    <w:uiPriority w:val="99"/>
    <w:semiHidden/>
    <w:locked/>
    <w:rsid w:val="0044026C"/>
    <w:rPr>
      <w:rFonts w:ascii="Cambria" w:hAnsi="Cambria" w:cs="Cambria"/>
      <w:b/>
      <w:bCs/>
      <w:sz w:val="26"/>
      <w:szCs w:val="26"/>
      <w:lang w:val="en-GB"/>
    </w:rPr>
  </w:style>
  <w:style w:type="character" w:customStyle="1" w:styleId="40">
    <w:name w:val="Заголовок 4 Знак"/>
    <w:basedOn w:val="a0"/>
    <w:link w:val="4"/>
    <w:uiPriority w:val="99"/>
    <w:semiHidden/>
    <w:locked/>
    <w:rsid w:val="0044026C"/>
    <w:rPr>
      <w:rFonts w:ascii="Calibri" w:hAnsi="Calibri" w:cs="Calibri"/>
      <w:b/>
      <w:bCs/>
      <w:sz w:val="28"/>
      <w:szCs w:val="28"/>
      <w:lang w:val="en-GB"/>
    </w:rPr>
  </w:style>
  <w:style w:type="character" w:customStyle="1" w:styleId="50">
    <w:name w:val="Заголовок 5 Знак"/>
    <w:basedOn w:val="a0"/>
    <w:link w:val="5"/>
    <w:uiPriority w:val="99"/>
    <w:semiHidden/>
    <w:locked/>
    <w:rsid w:val="0044026C"/>
    <w:rPr>
      <w:rFonts w:ascii="Calibri" w:hAnsi="Calibri" w:cs="Calibri"/>
      <w:b/>
      <w:bCs/>
      <w:i/>
      <w:iCs/>
      <w:sz w:val="26"/>
      <w:szCs w:val="26"/>
      <w:lang w:val="en-GB"/>
    </w:rPr>
  </w:style>
  <w:style w:type="character" w:customStyle="1" w:styleId="60">
    <w:name w:val="Заголовок 6 Знак"/>
    <w:basedOn w:val="a0"/>
    <w:link w:val="6"/>
    <w:uiPriority w:val="99"/>
    <w:semiHidden/>
    <w:locked/>
    <w:rsid w:val="00DA0BEA"/>
    <w:rPr>
      <w:rFonts w:ascii="Arial" w:hAnsi="Arial" w:cs="Arial"/>
      <w:b/>
      <w:bCs/>
      <w:sz w:val="22"/>
      <w:szCs w:val="22"/>
      <w:lang w:val="uk-UA" w:eastAsia="ru-RU"/>
    </w:rPr>
  </w:style>
  <w:style w:type="character" w:customStyle="1" w:styleId="70">
    <w:name w:val="Заголовок 7 Знак"/>
    <w:basedOn w:val="a0"/>
    <w:link w:val="7"/>
    <w:uiPriority w:val="99"/>
    <w:semiHidden/>
    <w:locked/>
    <w:rsid w:val="0044026C"/>
    <w:rPr>
      <w:rFonts w:ascii="Calibri" w:hAnsi="Calibri" w:cs="Calibri"/>
      <w:sz w:val="24"/>
      <w:szCs w:val="24"/>
      <w:lang w:val="en-GB"/>
    </w:rPr>
  </w:style>
  <w:style w:type="character" w:customStyle="1" w:styleId="80">
    <w:name w:val="Заголовок 8 Знак"/>
    <w:basedOn w:val="a0"/>
    <w:link w:val="8"/>
    <w:uiPriority w:val="99"/>
    <w:semiHidden/>
    <w:locked/>
    <w:rsid w:val="0044026C"/>
    <w:rPr>
      <w:rFonts w:ascii="Calibri" w:hAnsi="Calibri" w:cs="Calibri"/>
      <w:i/>
      <w:iCs/>
      <w:sz w:val="24"/>
      <w:szCs w:val="24"/>
      <w:lang w:val="en-GB"/>
    </w:rPr>
  </w:style>
  <w:style w:type="character" w:customStyle="1" w:styleId="90">
    <w:name w:val="Заголовок 9 Знак"/>
    <w:basedOn w:val="a0"/>
    <w:link w:val="9"/>
    <w:uiPriority w:val="99"/>
    <w:semiHidden/>
    <w:locked/>
    <w:rsid w:val="0044026C"/>
    <w:rPr>
      <w:rFonts w:ascii="Cambria" w:hAnsi="Cambria" w:cs="Cambria"/>
      <w:lang w:val="en-GB"/>
    </w:rPr>
  </w:style>
  <w:style w:type="character" w:customStyle="1" w:styleId="a3">
    <w:name w:val="Основной шрифт"/>
    <w:uiPriority w:val="99"/>
    <w:rsid w:val="0044026C"/>
  </w:style>
  <w:style w:type="paragraph" w:styleId="a4">
    <w:name w:val="Plain Text"/>
    <w:basedOn w:val="a"/>
    <w:link w:val="a5"/>
    <w:uiPriority w:val="99"/>
    <w:rsid w:val="0044026C"/>
    <w:rPr>
      <w:rFonts w:ascii="Courier New" w:hAnsi="Courier New" w:cs="Courier New"/>
      <w:lang w:val="uk-UA"/>
    </w:rPr>
  </w:style>
  <w:style w:type="character" w:customStyle="1" w:styleId="a5">
    <w:name w:val="Текст Знак"/>
    <w:basedOn w:val="a0"/>
    <w:link w:val="a4"/>
    <w:uiPriority w:val="99"/>
    <w:semiHidden/>
    <w:locked/>
    <w:rsid w:val="0044026C"/>
    <w:rPr>
      <w:rFonts w:ascii="Courier New" w:hAnsi="Courier New" w:cs="Courier New"/>
      <w:sz w:val="20"/>
      <w:szCs w:val="20"/>
      <w:lang w:val="en-GB"/>
    </w:rPr>
  </w:style>
  <w:style w:type="paragraph" w:styleId="a6">
    <w:name w:val="Block Text"/>
    <w:basedOn w:val="a"/>
    <w:uiPriority w:val="99"/>
    <w:rsid w:val="0044026C"/>
    <w:pPr>
      <w:ind w:left="-284" w:right="-710"/>
      <w:jc w:val="both"/>
    </w:pPr>
    <w:rPr>
      <w:rFonts w:ascii="Arial" w:hAnsi="Arial" w:cs="Arial"/>
      <w:sz w:val="24"/>
      <w:szCs w:val="24"/>
      <w:lang w:val="uk-UA"/>
    </w:rPr>
  </w:style>
  <w:style w:type="paragraph" w:styleId="a7">
    <w:name w:val="Title"/>
    <w:basedOn w:val="a"/>
    <w:link w:val="a8"/>
    <w:uiPriority w:val="99"/>
    <w:qFormat/>
    <w:rsid w:val="0044026C"/>
    <w:pPr>
      <w:jc w:val="center"/>
    </w:pPr>
    <w:rPr>
      <w:sz w:val="24"/>
      <w:szCs w:val="24"/>
      <w:lang w:val="uk-UA"/>
    </w:rPr>
  </w:style>
  <w:style w:type="paragraph" w:styleId="21">
    <w:name w:val="Body Text Indent 2"/>
    <w:basedOn w:val="a"/>
    <w:link w:val="22"/>
    <w:uiPriority w:val="99"/>
    <w:rsid w:val="0044026C"/>
    <w:pPr>
      <w:ind w:left="68"/>
      <w:jc w:val="both"/>
    </w:pPr>
    <w:rPr>
      <w:sz w:val="28"/>
      <w:szCs w:val="28"/>
      <w:lang w:val="uk-UA"/>
    </w:rPr>
  </w:style>
  <w:style w:type="character" w:customStyle="1" w:styleId="a8">
    <w:name w:val="Название Знак"/>
    <w:basedOn w:val="a0"/>
    <w:link w:val="a7"/>
    <w:uiPriority w:val="99"/>
    <w:locked/>
    <w:rsid w:val="0044026C"/>
    <w:rPr>
      <w:rFonts w:ascii="Cambria" w:hAnsi="Cambria" w:cs="Cambria"/>
      <w:b/>
      <w:bCs/>
      <w:kern w:val="28"/>
      <w:sz w:val="32"/>
      <w:szCs w:val="32"/>
      <w:lang w:val="en-GB"/>
    </w:rPr>
  </w:style>
  <w:style w:type="character" w:customStyle="1" w:styleId="22">
    <w:name w:val="Основной текст с отступом 2 Знак"/>
    <w:basedOn w:val="a0"/>
    <w:link w:val="21"/>
    <w:uiPriority w:val="99"/>
    <w:semiHidden/>
    <w:locked/>
    <w:rsid w:val="0044026C"/>
    <w:rPr>
      <w:rFonts w:cs="Times New Roman"/>
      <w:sz w:val="20"/>
      <w:szCs w:val="20"/>
      <w:lang w:val="en-GB"/>
    </w:rPr>
  </w:style>
  <w:style w:type="paragraph" w:styleId="a9">
    <w:name w:val="Body Text"/>
    <w:basedOn w:val="a"/>
    <w:link w:val="aa"/>
    <w:uiPriority w:val="99"/>
    <w:rsid w:val="0044026C"/>
    <w:pPr>
      <w:ind w:right="-1192"/>
    </w:pPr>
    <w:rPr>
      <w:sz w:val="24"/>
      <w:szCs w:val="24"/>
      <w:lang w:val="uk-UA"/>
    </w:rPr>
  </w:style>
  <w:style w:type="character" w:customStyle="1" w:styleId="aa">
    <w:name w:val="Основной текст Знак"/>
    <w:basedOn w:val="a0"/>
    <w:link w:val="a9"/>
    <w:uiPriority w:val="99"/>
    <w:semiHidden/>
    <w:locked/>
    <w:rsid w:val="00DA0BEA"/>
    <w:rPr>
      <w:rFonts w:cs="Times New Roman"/>
      <w:sz w:val="24"/>
      <w:szCs w:val="24"/>
      <w:lang w:val="uk-UA" w:eastAsia="ru-RU"/>
    </w:rPr>
  </w:style>
  <w:style w:type="paragraph" w:styleId="23">
    <w:name w:val="Body Text 2"/>
    <w:basedOn w:val="a"/>
    <w:link w:val="24"/>
    <w:uiPriority w:val="99"/>
    <w:rsid w:val="0044026C"/>
    <w:rPr>
      <w:sz w:val="28"/>
      <w:szCs w:val="28"/>
      <w:lang w:val="uk-UA"/>
    </w:rPr>
  </w:style>
  <w:style w:type="character" w:customStyle="1" w:styleId="24">
    <w:name w:val="Основной текст 2 Знак"/>
    <w:basedOn w:val="a0"/>
    <w:link w:val="23"/>
    <w:uiPriority w:val="99"/>
    <w:semiHidden/>
    <w:locked/>
    <w:rsid w:val="0044026C"/>
    <w:rPr>
      <w:rFonts w:cs="Times New Roman"/>
      <w:sz w:val="20"/>
      <w:szCs w:val="20"/>
      <w:lang w:val="en-GB"/>
    </w:rPr>
  </w:style>
  <w:style w:type="paragraph" w:styleId="31">
    <w:name w:val="Body Text Indent 3"/>
    <w:basedOn w:val="a"/>
    <w:link w:val="32"/>
    <w:uiPriority w:val="99"/>
    <w:rsid w:val="0044026C"/>
    <w:pPr>
      <w:ind w:firstLine="851"/>
      <w:jc w:val="both"/>
    </w:pPr>
    <w:rPr>
      <w:sz w:val="28"/>
      <w:szCs w:val="28"/>
      <w:lang w:val="uk-UA"/>
    </w:rPr>
  </w:style>
  <w:style w:type="character" w:customStyle="1" w:styleId="32">
    <w:name w:val="Основной текст с отступом 3 Знак"/>
    <w:basedOn w:val="a0"/>
    <w:link w:val="31"/>
    <w:uiPriority w:val="99"/>
    <w:semiHidden/>
    <w:locked/>
    <w:rsid w:val="0044026C"/>
    <w:rPr>
      <w:rFonts w:cs="Times New Roman"/>
      <w:sz w:val="16"/>
      <w:szCs w:val="16"/>
      <w:lang w:val="en-GB"/>
    </w:rPr>
  </w:style>
  <w:style w:type="paragraph" w:styleId="ab">
    <w:name w:val="header"/>
    <w:basedOn w:val="a"/>
    <w:link w:val="ac"/>
    <w:uiPriority w:val="99"/>
    <w:rsid w:val="0044026C"/>
    <w:pPr>
      <w:tabs>
        <w:tab w:val="center" w:pos="4153"/>
        <w:tab w:val="right" w:pos="8306"/>
      </w:tabs>
    </w:pPr>
    <w:rPr>
      <w:lang w:val="ru-RU"/>
    </w:rPr>
  </w:style>
  <w:style w:type="character" w:customStyle="1" w:styleId="ac">
    <w:name w:val="Верхний колонтитул Знак"/>
    <w:basedOn w:val="a0"/>
    <w:link w:val="ab"/>
    <w:uiPriority w:val="99"/>
    <w:semiHidden/>
    <w:locked/>
    <w:rsid w:val="0044026C"/>
    <w:rPr>
      <w:rFonts w:cs="Times New Roman"/>
      <w:sz w:val="20"/>
      <w:szCs w:val="20"/>
      <w:lang w:val="en-GB"/>
    </w:rPr>
  </w:style>
  <w:style w:type="paragraph" w:customStyle="1" w:styleId="41">
    <w:name w:val="заголовок 4"/>
    <w:basedOn w:val="a"/>
    <w:next w:val="a"/>
    <w:uiPriority w:val="99"/>
    <w:rsid w:val="0044026C"/>
    <w:pPr>
      <w:keepNext/>
      <w:outlineLvl w:val="3"/>
    </w:pPr>
    <w:rPr>
      <w:rFonts w:ascii="Arial" w:hAnsi="Arial" w:cs="Arial"/>
      <w:b/>
      <w:bCs/>
      <w:sz w:val="36"/>
      <w:szCs w:val="36"/>
      <w:lang w:val="uk-UA"/>
    </w:rPr>
  </w:style>
  <w:style w:type="paragraph" w:styleId="ad">
    <w:name w:val="Balloon Text"/>
    <w:basedOn w:val="a"/>
    <w:link w:val="ae"/>
    <w:uiPriority w:val="99"/>
    <w:semiHidden/>
    <w:rsid w:val="00433E03"/>
    <w:rPr>
      <w:rFonts w:ascii="Tahoma" w:hAnsi="Tahoma" w:cs="Tahoma"/>
      <w:sz w:val="16"/>
      <w:szCs w:val="16"/>
    </w:rPr>
  </w:style>
  <w:style w:type="character" w:customStyle="1" w:styleId="ae">
    <w:name w:val="Текст выноски Знак"/>
    <w:basedOn w:val="a0"/>
    <w:link w:val="ad"/>
    <w:uiPriority w:val="99"/>
    <w:semiHidden/>
    <w:locked/>
    <w:rsid w:val="0044026C"/>
    <w:rPr>
      <w:rFonts w:ascii="Tahoma" w:hAnsi="Tahoma" w:cs="Tahoma"/>
      <w:sz w:val="16"/>
      <w:szCs w:val="16"/>
      <w:lang w:val="en-GB"/>
    </w:rPr>
  </w:style>
  <w:style w:type="character" w:styleId="af">
    <w:name w:val="page number"/>
    <w:basedOn w:val="a0"/>
    <w:uiPriority w:val="99"/>
    <w:rsid w:val="002A6534"/>
    <w:rPr>
      <w:rFonts w:cs="Times New Roman"/>
    </w:rPr>
  </w:style>
  <w:style w:type="character" w:styleId="af0">
    <w:name w:val="Hyperlink"/>
    <w:basedOn w:val="a0"/>
    <w:uiPriority w:val="99"/>
    <w:rsid w:val="00733694"/>
    <w:rPr>
      <w:rFonts w:cs="Times New Roman"/>
      <w:color w:val="0000FF"/>
      <w:u w:val="single"/>
    </w:rPr>
  </w:style>
  <w:style w:type="character" w:customStyle="1" w:styleId="11">
    <w:name w:val="Основной текст + Полужирный1"/>
    <w:rsid w:val="00162721"/>
    <w:rPr>
      <w:rFonts w:ascii="Times New Roman" w:hAnsi="Times New Roman"/>
      <w:b/>
      <w:color w:val="000000"/>
      <w:spacing w:val="0"/>
      <w:w w:val="100"/>
      <w:position w:val="0"/>
      <w:sz w:val="22"/>
      <w:u w:val="none"/>
      <w:vertAlign w:val="baseline"/>
      <w:lang w:val="uk-UA"/>
    </w:rPr>
  </w:style>
  <w:style w:type="paragraph" w:customStyle="1" w:styleId="12">
    <w:name w:val="Знак Знак Знак1 Знак Знак Знак Знак Знак Знак Знак Знак Знак Знак Знак Знак"/>
    <w:basedOn w:val="a"/>
    <w:uiPriority w:val="99"/>
    <w:rsid w:val="009C1E30"/>
    <w:pPr>
      <w:autoSpaceDE/>
      <w:autoSpaceDN/>
    </w:pPr>
    <w:rPr>
      <w:rFonts w:ascii="Verdana" w:hAnsi="Verdana" w:cs="Verdana"/>
      <w:lang w:val="en-US" w:eastAsia="en-US"/>
    </w:rPr>
  </w:style>
  <w:style w:type="paragraph" w:customStyle="1" w:styleId="af1">
    <w:name w:val="Знак Знак Знак Знак Знак"/>
    <w:basedOn w:val="a"/>
    <w:uiPriority w:val="99"/>
    <w:rsid w:val="004244BD"/>
    <w:pPr>
      <w:autoSpaceDE/>
      <w:autoSpaceDN/>
      <w:spacing w:after="160" w:line="240" w:lineRule="exact"/>
    </w:pPr>
    <w:rPr>
      <w:rFonts w:ascii="Verdana" w:hAnsi="Verdana" w:cs="Verdana"/>
      <w:lang w:val="en-US" w:eastAsia="en-US"/>
    </w:rPr>
  </w:style>
  <w:style w:type="character" w:customStyle="1" w:styleId="af2">
    <w:name w:val="Основной текст_"/>
    <w:link w:val="33"/>
    <w:locked/>
    <w:rsid w:val="0088123B"/>
    <w:rPr>
      <w:spacing w:val="4"/>
      <w:sz w:val="25"/>
      <w:shd w:val="clear" w:color="auto" w:fill="FFFFFF"/>
    </w:rPr>
  </w:style>
  <w:style w:type="paragraph" w:customStyle="1" w:styleId="33">
    <w:name w:val="Основной текст3"/>
    <w:basedOn w:val="a"/>
    <w:link w:val="af2"/>
    <w:rsid w:val="0088123B"/>
    <w:pPr>
      <w:widowControl w:val="0"/>
      <w:shd w:val="clear" w:color="auto" w:fill="FFFFFF"/>
      <w:autoSpaceDE/>
      <w:autoSpaceDN/>
      <w:spacing w:before="360" w:after="240" w:line="317" w:lineRule="exact"/>
      <w:jc w:val="both"/>
    </w:pPr>
    <w:rPr>
      <w:noProof/>
      <w:spacing w:val="4"/>
      <w:sz w:val="25"/>
      <w:szCs w:val="25"/>
      <w:shd w:val="clear" w:color="auto" w:fill="FFFFFF"/>
      <w:lang w:val="uk-UA" w:eastAsia="uk-UA"/>
    </w:rPr>
  </w:style>
  <w:style w:type="paragraph" w:customStyle="1" w:styleId="13">
    <w:name w:val="Знак Знак Знак Знак Знак1"/>
    <w:basedOn w:val="a"/>
    <w:uiPriority w:val="99"/>
    <w:rsid w:val="00DA0BEA"/>
    <w:pPr>
      <w:autoSpaceDE/>
      <w:autoSpaceDN/>
      <w:spacing w:after="160" w:line="240" w:lineRule="exact"/>
    </w:pPr>
    <w:rPr>
      <w:rFonts w:ascii="Verdana" w:hAnsi="Verdana" w:cs="Verdana"/>
      <w:lang w:val="en-US" w:eastAsia="en-US"/>
    </w:rPr>
  </w:style>
  <w:style w:type="paragraph" w:styleId="af3">
    <w:name w:val="Normal (Web)"/>
    <w:basedOn w:val="a"/>
    <w:uiPriority w:val="99"/>
    <w:semiHidden/>
    <w:rsid w:val="00E41FD2"/>
    <w:pPr>
      <w:autoSpaceDE/>
      <w:autoSpaceDN/>
      <w:spacing w:before="100" w:beforeAutospacing="1" w:after="100" w:afterAutospacing="1"/>
    </w:pPr>
    <w:rPr>
      <w:sz w:val="24"/>
      <w:szCs w:val="24"/>
      <w:lang w:val="ru-RU"/>
    </w:rPr>
  </w:style>
  <w:style w:type="paragraph" w:customStyle="1" w:styleId="af4">
    <w:name w:val="Мій_стандарт"/>
    <w:basedOn w:val="a"/>
    <w:link w:val="af5"/>
    <w:uiPriority w:val="99"/>
    <w:rsid w:val="001453F8"/>
    <w:pPr>
      <w:autoSpaceDE/>
      <w:autoSpaceDN/>
      <w:ind w:firstLine="709"/>
      <w:jc w:val="both"/>
    </w:pPr>
    <w:rPr>
      <w:sz w:val="24"/>
      <w:szCs w:val="24"/>
      <w:lang w:val="uk-UA" w:eastAsia="en-US"/>
    </w:rPr>
  </w:style>
  <w:style w:type="character" w:customStyle="1" w:styleId="af5">
    <w:name w:val="Мій_стандарт Знак"/>
    <w:basedOn w:val="a0"/>
    <w:link w:val="af4"/>
    <w:uiPriority w:val="99"/>
    <w:locked/>
    <w:rsid w:val="001453F8"/>
    <w:rPr>
      <w:rFonts w:eastAsia="Times New Roman" w:cs="Times New Roman"/>
      <w:sz w:val="24"/>
      <w:szCs w:val="24"/>
      <w:lang w:val="uk-UA" w:eastAsia="en-US"/>
    </w:rPr>
  </w:style>
  <w:style w:type="paragraph" w:customStyle="1" w:styleId="25">
    <w:name w:val="Знак Знак Знак Знак Знак2"/>
    <w:basedOn w:val="a"/>
    <w:uiPriority w:val="99"/>
    <w:rsid w:val="001F735B"/>
    <w:pPr>
      <w:autoSpaceDE/>
      <w:autoSpaceDN/>
      <w:spacing w:after="160" w:line="240" w:lineRule="exact"/>
    </w:pPr>
    <w:rPr>
      <w:rFonts w:ascii="Verdana" w:hAnsi="Verdana" w:cs="Verdana"/>
      <w:lang w:val="en-US" w:eastAsia="en-US"/>
    </w:rPr>
  </w:style>
  <w:style w:type="paragraph" w:customStyle="1" w:styleId="af6">
    <w:name w:val="Знак"/>
    <w:basedOn w:val="a"/>
    <w:uiPriority w:val="99"/>
    <w:rsid w:val="00B71E01"/>
    <w:pPr>
      <w:autoSpaceDE/>
      <w:autoSpaceDN/>
    </w:pPr>
    <w:rPr>
      <w:rFonts w:ascii="Verdana" w:hAnsi="Verdana" w:cs="Verdana"/>
      <w:lang w:val="en-US" w:eastAsia="en-US"/>
    </w:rPr>
  </w:style>
  <w:style w:type="paragraph" w:customStyle="1" w:styleId="34">
    <w:name w:val="Знак3"/>
    <w:basedOn w:val="a"/>
    <w:uiPriority w:val="99"/>
    <w:rsid w:val="00D572E3"/>
    <w:pPr>
      <w:autoSpaceDE/>
      <w:autoSpaceDN/>
    </w:pPr>
    <w:rPr>
      <w:rFonts w:ascii="Verdana" w:hAnsi="Verdana" w:cs="Verdana"/>
      <w:lang w:val="en-US" w:eastAsia="en-US"/>
    </w:rPr>
  </w:style>
  <w:style w:type="paragraph" w:customStyle="1" w:styleId="51">
    <w:name w:val="Знак5"/>
    <w:basedOn w:val="a"/>
    <w:uiPriority w:val="99"/>
    <w:rsid w:val="00460D1A"/>
    <w:pPr>
      <w:autoSpaceDE/>
      <w:autoSpaceDN/>
    </w:pPr>
    <w:rPr>
      <w:rFonts w:ascii="Verdana" w:hAnsi="Verdana" w:cs="Verdana"/>
      <w:lang w:val="en-US" w:eastAsia="en-US"/>
    </w:rPr>
  </w:style>
  <w:style w:type="character" w:customStyle="1" w:styleId="FontStyle12">
    <w:name w:val="Font Style12"/>
    <w:basedOn w:val="a0"/>
    <w:rsid w:val="00460D1A"/>
    <w:rPr>
      <w:rFonts w:ascii="Times New Roman" w:hAnsi="Times New Roman" w:cs="Times New Roman"/>
      <w:sz w:val="20"/>
      <w:szCs w:val="20"/>
    </w:rPr>
  </w:style>
  <w:style w:type="paragraph" w:customStyle="1" w:styleId="af7">
    <w:name w:val="Нормальний текст"/>
    <w:basedOn w:val="a"/>
    <w:uiPriority w:val="99"/>
    <w:rsid w:val="0056432F"/>
    <w:pPr>
      <w:autoSpaceDE/>
      <w:autoSpaceDN/>
      <w:spacing w:before="120"/>
      <w:ind w:firstLine="567"/>
    </w:pPr>
    <w:rPr>
      <w:rFonts w:ascii="Antiqua" w:hAnsi="Antiqua" w:cs="Antiqua"/>
      <w:sz w:val="26"/>
      <w:szCs w:val="26"/>
      <w:lang w:val="uk-UA"/>
    </w:rPr>
  </w:style>
  <w:style w:type="character" w:customStyle="1" w:styleId="rvts0">
    <w:name w:val="rvts0"/>
    <w:uiPriority w:val="99"/>
    <w:rsid w:val="0056432F"/>
  </w:style>
  <w:style w:type="paragraph" w:customStyle="1" w:styleId="510">
    <w:name w:val="Знак51"/>
    <w:basedOn w:val="a"/>
    <w:uiPriority w:val="99"/>
    <w:rsid w:val="000771E0"/>
    <w:pPr>
      <w:autoSpaceDE/>
      <w:autoSpaceDN/>
    </w:pPr>
    <w:rPr>
      <w:rFonts w:ascii="Verdana" w:hAnsi="Verdana" w:cs="Verdana"/>
      <w:lang w:val="en-US" w:eastAsia="en-US"/>
    </w:rPr>
  </w:style>
  <w:style w:type="paragraph" w:customStyle="1" w:styleId="52">
    <w:name w:val="Знак5"/>
    <w:basedOn w:val="a"/>
    <w:rsid w:val="00465E4B"/>
    <w:pPr>
      <w:autoSpaceDE/>
      <w:autoSpaceDN/>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91765600">
      <w:marLeft w:val="0"/>
      <w:marRight w:val="0"/>
      <w:marTop w:val="0"/>
      <w:marBottom w:val="0"/>
      <w:divBdr>
        <w:top w:val="none" w:sz="0" w:space="0" w:color="auto"/>
        <w:left w:val="none" w:sz="0" w:space="0" w:color="auto"/>
        <w:bottom w:val="none" w:sz="0" w:space="0" w:color="auto"/>
        <w:right w:val="none" w:sz="0" w:space="0" w:color="auto"/>
      </w:divBdr>
    </w:div>
    <w:div w:id="191765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orm_12@spfu.gov.ua"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6322</Words>
  <Characters>3604</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РВ ФДМУ</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Yastreb</dc:creator>
  <cp:keywords/>
  <dc:description/>
  <cp:lastModifiedBy>Myzina</cp:lastModifiedBy>
  <cp:revision>52</cp:revision>
  <cp:lastPrinted>2018-07-31T10:43:00Z</cp:lastPrinted>
  <dcterms:created xsi:type="dcterms:W3CDTF">2018-08-30T11:05:00Z</dcterms:created>
  <dcterms:modified xsi:type="dcterms:W3CDTF">2018-08-31T12:45:00Z</dcterms:modified>
</cp:coreProperties>
</file>