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40" w:rsidRPr="007F5540" w:rsidRDefault="007F5540" w:rsidP="007F5540">
      <w:pPr>
        <w:jc w:val="center"/>
        <w:rPr>
          <w:rFonts w:ascii="Times New Roman" w:hAnsi="Times New Roman" w:cs="Times New Roman"/>
          <w:b/>
          <w:sz w:val="24"/>
          <w:szCs w:val="24"/>
          <w:lang w:val="uk-UA"/>
        </w:rPr>
      </w:pPr>
    </w:p>
    <w:p w:rsidR="007F5540" w:rsidRPr="007F5540" w:rsidRDefault="007F5540" w:rsidP="007F5540">
      <w:pPr>
        <w:jc w:val="center"/>
        <w:rPr>
          <w:rFonts w:ascii="Times New Roman" w:hAnsi="Times New Roman" w:cs="Times New Roman"/>
          <w:b/>
          <w:sz w:val="24"/>
          <w:szCs w:val="24"/>
        </w:rPr>
      </w:pPr>
      <w:r w:rsidRPr="007F5540">
        <w:rPr>
          <w:rFonts w:ascii="Times New Roman" w:hAnsi="Times New Roman" w:cs="Times New Roman"/>
          <w:b/>
          <w:sz w:val="24"/>
          <w:szCs w:val="24"/>
        </w:rPr>
        <w:t>ІНФОРМАЦІЯ</w:t>
      </w:r>
    </w:p>
    <w:p w:rsidR="007F5540" w:rsidRPr="007F5540" w:rsidRDefault="007F5540" w:rsidP="007F5540">
      <w:pPr>
        <w:jc w:val="center"/>
        <w:rPr>
          <w:rFonts w:ascii="Times New Roman" w:hAnsi="Times New Roman" w:cs="Times New Roman"/>
          <w:b/>
          <w:sz w:val="24"/>
          <w:szCs w:val="24"/>
        </w:rPr>
      </w:pPr>
      <w:r w:rsidRPr="007F5540">
        <w:rPr>
          <w:rFonts w:ascii="Times New Roman" w:hAnsi="Times New Roman" w:cs="Times New Roman"/>
          <w:b/>
          <w:sz w:val="24"/>
          <w:szCs w:val="24"/>
        </w:rPr>
        <w:t xml:space="preserve">РЕГІОНАЛЬНОГО ВІДДІЛЕННЯ ФОНДУ ДЕРЖАВНОГО МАЙНА В ХЕРСОНСЬКІЙ ОБЛАСТІ, АР КРИМ ТА М. СЕВАСТОПОЛІ </w:t>
      </w:r>
    </w:p>
    <w:p w:rsidR="007F5540" w:rsidRPr="007F5540" w:rsidRDefault="007F5540" w:rsidP="007F5540">
      <w:pPr>
        <w:jc w:val="center"/>
        <w:rPr>
          <w:rFonts w:ascii="Times New Roman" w:hAnsi="Times New Roman" w:cs="Times New Roman"/>
          <w:b/>
          <w:sz w:val="24"/>
          <w:szCs w:val="24"/>
        </w:rPr>
      </w:pPr>
      <w:r w:rsidRPr="007F5540">
        <w:rPr>
          <w:rFonts w:ascii="Times New Roman" w:hAnsi="Times New Roman" w:cs="Times New Roman"/>
          <w:b/>
          <w:sz w:val="24"/>
          <w:szCs w:val="24"/>
        </w:rPr>
        <w:t>ПРО ОГОЛОШЕННЯ КОНКУРСУ</w:t>
      </w:r>
      <w:r w:rsidRPr="007F5540">
        <w:rPr>
          <w:rFonts w:ascii="Times New Roman" w:hAnsi="Times New Roman" w:cs="Times New Roman"/>
          <w:b/>
          <w:sz w:val="24"/>
          <w:szCs w:val="24"/>
          <w:lang w:val="uk-UA"/>
        </w:rPr>
        <w:t xml:space="preserve"> </w:t>
      </w:r>
      <w:proofErr w:type="gramStart"/>
      <w:r w:rsidRPr="007F5540">
        <w:rPr>
          <w:rFonts w:ascii="Times New Roman" w:hAnsi="Times New Roman" w:cs="Times New Roman"/>
          <w:b/>
          <w:sz w:val="24"/>
          <w:szCs w:val="24"/>
        </w:rPr>
        <w:t>З</w:t>
      </w:r>
      <w:proofErr w:type="gramEnd"/>
      <w:r w:rsidRPr="007F5540">
        <w:rPr>
          <w:rFonts w:ascii="Times New Roman" w:hAnsi="Times New Roman" w:cs="Times New Roman"/>
          <w:b/>
          <w:sz w:val="24"/>
          <w:szCs w:val="24"/>
          <w:lang w:val="uk-UA"/>
        </w:rPr>
        <w:t xml:space="preserve"> </w:t>
      </w:r>
      <w:r w:rsidRPr="007F5540">
        <w:rPr>
          <w:rFonts w:ascii="Times New Roman" w:hAnsi="Times New Roman" w:cs="Times New Roman"/>
          <w:b/>
          <w:sz w:val="24"/>
          <w:szCs w:val="24"/>
        </w:rPr>
        <w:t>ВІДБОРУ СУБ'ЄКТ</w:t>
      </w:r>
      <w:r w:rsidRPr="007F5540">
        <w:rPr>
          <w:rFonts w:ascii="Times New Roman" w:hAnsi="Times New Roman" w:cs="Times New Roman"/>
          <w:b/>
          <w:sz w:val="24"/>
          <w:szCs w:val="24"/>
          <w:lang w:val="uk-UA"/>
        </w:rPr>
        <w:t>А</w:t>
      </w:r>
      <w:r w:rsidRPr="007F5540">
        <w:rPr>
          <w:rFonts w:ascii="Times New Roman" w:hAnsi="Times New Roman" w:cs="Times New Roman"/>
          <w:b/>
          <w:sz w:val="24"/>
          <w:szCs w:val="24"/>
        </w:rPr>
        <w:t xml:space="preserve"> ОЦІНОЧНОЇ ДІЯЛЬНОСТІ</w:t>
      </w:r>
      <w:r w:rsidRPr="007F5540">
        <w:rPr>
          <w:rFonts w:ascii="Times New Roman" w:hAnsi="Times New Roman" w:cs="Times New Roman"/>
          <w:b/>
          <w:sz w:val="24"/>
          <w:szCs w:val="24"/>
          <w:lang w:val="uk-UA"/>
        </w:rPr>
        <w:t xml:space="preserve"> ДЛЯ </w:t>
      </w:r>
      <w:r w:rsidRPr="007F5540">
        <w:rPr>
          <w:rFonts w:ascii="Times New Roman" w:hAnsi="Times New Roman" w:cs="Times New Roman"/>
          <w:b/>
          <w:sz w:val="24"/>
          <w:szCs w:val="24"/>
        </w:rPr>
        <w:t>ПРОВЕДЕННЯ ОЦІНКИ ДЕРЖАВНОГО МАЙНА</w:t>
      </w:r>
    </w:p>
    <w:p w:rsidR="007F5540" w:rsidRPr="007F5540" w:rsidRDefault="007F5540" w:rsidP="007F5540">
      <w:pPr>
        <w:jc w:val="center"/>
        <w:rPr>
          <w:rFonts w:ascii="Times New Roman" w:hAnsi="Times New Roman" w:cs="Times New Roman"/>
          <w:b/>
          <w:sz w:val="24"/>
          <w:szCs w:val="24"/>
        </w:rPr>
      </w:pP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 xml:space="preserve">Замовник послуг з оцінки: РВ ФДМ в Херсонській області, АР Крим та м. Севастополі.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Запланована дата оцінки: 31.05.2019.</w:t>
      </w:r>
    </w:p>
    <w:p w:rsidR="007F5540" w:rsidRPr="007F5540" w:rsidRDefault="007F5540" w:rsidP="007F5540">
      <w:pPr>
        <w:pStyle w:val="a3"/>
        <w:numPr>
          <w:ilvl w:val="0"/>
          <w:numId w:val="1"/>
        </w:numPr>
        <w:tabs>
          <w:tab w:val="left" w:pos="284"/>
        </w:tabs>
        <w:spacing w:before="0" w:beforeAutospacing="0" w:after="0" w:afterAutospacing="0"/>
        <w:ind w:left="0" w:firstLine="0"/>
        <w:jc w:val="both"/>
        <w:rPr>
          <w:lang w:val="uk-UA"/>
        </w:rPr>
      </w:pPr>
      <w:r w:rsidRPr="007F5540">
        <w:rPr>
          <w:lang w:val="uk-UA"/>
        </w:rPr>
        <w:t xml:space="preserve">Мета проведення незалежної оцінки – визначення ринкової вартості для розрахунку орендної плати при укладенні договору оренди. </w:t>
      </w:r>
    </w:p>
    <w:p w:rsidR="007F5540" w:rsidRPr="007F5540" w:rsidRDefault="007F5540" w:rsidP="007F5540">
      <w:pPr>
        <w:pStyle w:val="a3"/>
        <w:numPr>
          <w:ilvl w:val="1"/>
          <w:numId w:val="1"/>
        </w:numPr>
        <w:tabs>
          <w:tab w:val="left" w:pos="426"/>
        </w:tabs>
        <w:spacing w:before="0" w:beforeAutospacing="0" w:after="0" w:afterAutospacing="0"/>
        <w:ind w:left="0" w:firstLine="0"/>
        <w:jc w:val="both"/>
        <w:rPr>
          <w:lang w:val="uk-UA"/>
        </w:rPr>
      </w:pPr>
      <w:r w:rsidRPr="007F5540">
        <w:rPr>
          <w:color w:val="000000"/>
          <w:lang w:val="uk-UA"/>
        </w:rPr>
        <w:t>Об’єкт: «</w:t>
      </w:r>
      <w:r w:rsidRPr="007F5540">
        <w:rPr>
          <w:lang w:val="uk-UA"/>
        </w:rPr>
        <w:t xml:space="preserve">Частина нежитлового приміщення загальною площею 2,0 кв. м в будівлі центральної прохідної № 1, бюро перепусток, що перебуває на балансі Херсонської філії Державного підприємства «Адміністрація морських портів України» (Адміністрація Херсонського морського порту), за адресою: м. Херсон, вул. </w:t>
      </w:r>
      <w:proofErr w:type="spellStart"/>
      <w:r w:rsidRPr="007F5540">
        <w:rPr>
          <w:lang w:val="uk-UA"/>
        </w:rPr>
        <w:t>Потьомкінська</w:t>
      </w:r>
      <w:proofErr w:type="spellEnd"/>
      <w:r w:rsidRPr="007F5540">
        <w:rPr>
          <w:lang w:val="uk-UA"/>
        </w:rPr>
        <w:t>, 1»</w:t>
      </w:r>
      <w:r w:rsidRPr="007F5540">
        <w:rPr>
          <w:bCs/>
          <w:lang w:val="uk-UA"/>
        </w:rPr>
        <w:t xml:space="preserve">.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 xml:space="preserve">Платник: Фізична особа – підприємець </w:t>
      </w:r>
      <w:proofErr w:type="spellStart"/>
      <w:r w:rsidRPr="007F5540">
        <w:rPr>
          <w:lang w:val="uk-UA"/>
        </w:rPr>
        <w:t>Лєкіашвілі</w:t>
      </w:r>
      <w:proofErr w:type="spellEnd"/>
      <w:r w:rsidRPr="007F5540">
        <w:rPr>
          <w:lang w:val="uk-UA"/>
        </w:rPr>
        <w:t xml:space="preserve"> Ольга Олександрівна.</w:t>
      </w:r>
    </w:p>
    <w:p w:rsidR="007F5540" w:rsidRPr="007F5540" w:rsidRDefault="007F5540" w:rsidP="007F5540">
      <w:pPr>
        <w:pStyle w:val="a3"/>
        <w:numPr>
          <w:ilvl w:val="1"/>
          <w:numId w:val="1"/>
        </w:numPr>
        <w:tabs>
          <w:tab w:val="left" w:pos="426"/>
        </w:tabs>
        <w:spacing w:before="0" w:beforeAutospacing="0" w:after="0" w:afterAutospacing="0"/>
        <w:ind w:left="0" w:firstLine="0"/>
        <w:jc w:val="both"/>
        <w:rPr>
          <w:lang w:val="uk-UA"/>
        </w:rPr>
      </w:pPr>
      <w:proofErr w:type="spellStart"/>
      <w:r w:rsidRPr="007F5540">
        <w:rPr>
          <w:color w:val="000000"/>
        </w:rPr>
        <w:t>Об’єкт</w:t>
      </w:r>
      <w:proofErr w:type="spellEnd"/>
      <w:r w:rsidRPr="007F5540">
        <w:rPr>
          <w:color w:val="000000"/>
        </w:rPr>
        <w:t>: «</w:t>
      </w:r>
      <w:r w:rsidRPr="007F5540">
        <w:t>Ч</w:t>
      </w:r>
      <w:proofErr w:type="spellStart"/>
      <w:r w:rsidRPr="007F5540">
        <w:rPr>
          <w:lang w:val="uk-UA"/>
        </w:rPr>
        <w:t>астина</w:t>
      </w:r>
      <w:proofErr w:type="spellEnd"/>
      <w:r w:rsidRPr="007F5540">
        <w:rPr>
          <w:lang w:val="uk-UA"/>
        </w:rPr>
        <w:t xml:space="preserve"> нежитлового приміщення загальною площею 2,0 </w:t>
      </w:r>
      <w:proofErr w:type="spellStart"/>
      <w:r w:rsidRPr="007F5540">
        <w:rPr>
          <w:lang w:val="uk-UA"/>
        </w:rPr>
        <w:t>кв</w:t>
      </w:r>
      <w:proofErr w:type="gramStart"/>
      <w:r w:rsidRPr="007F5540">
        <w:rPr>
          <w:lang w:val="uk-UA"/>
        </w:rPr>
        <w:t>.м</w:t>
      </w:r>
      <w:proofErr w:type="spellEnd"/>
      <w:proofErr w:type="gramEnd"/>
      <w:r w:rsidRPr="007F5540">
        <w:rPr>
          <w:lang w:val="uk-UA"/>
        </w:rPr>
        <w:t xml:space="preserve"> на першому поверсі будівлі колишнього морвокзалу, що перебуває на балансі Херсонської філії Державного підприємства «Адміністрація морських портів України» (Адміністрація Херсонського морського порту), за адресою: м. Херсон, Одеська площа, 2»</w:t>
      </w:r>
      <w:r w:rsidRPr="007F5540">
        <w:rPr>
          <w:bCs/>
          <w:lang w:val="uk-UA"/>
        </w:rPr>
        <w:t xml:space="preserve">.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 xml:space="preserve">Платник: Фізична особа – підприємець </w:t>
      </w:r>
      <w:proofErr w:type="spellStart"/>
      <w:r w:rsidRPr="007F5540">
        <w:rPr>
          <w:lang w:val="uk-UA"/>
        </w:rPr>
        <w:t>Лєкіашвілі</w:t>
      </w:r>
      <w:proofErr w:type="spellEnd"/>
      <w:r w:rsidRPr="007F5540">
        <w:rPr>
          <w:lang w:val="uk-UA"/>
        </w:rPr>
        <w:t xml:space="preserve"> Ольга Олександрівна.</w:t>
      </w:r>
    </w:p>
    <w:p w:rsidR="007F5540" w:rsidRPr="007F5540" w:rsidRDefault="007F5540" w:rsidP="007F5540">
      <w:pPr>
        <w:pStyle w:val="a3"/>
        <w:numPr>
          <w:ilvl w:val="1"/>
          <w:numId w:val="1"/>
        </w:numPr>
        <w:tabs>
          <w:tab w:val="left" w:pos="426"/>
        </w:tabs>
        <w:spacing w:before="0" w:beforeAutospacing="0" w:after="0" w:afterAutospacing="0"/>
        <w:ind w:left="0" w:firstLine="0"/>
        <w:jc w:val="both"/>
        <w:rPr>
          <w:lang w:val="uk-UA"/>
        </w:rPr>
      </w:pPr>
      <w:r w:rsidRPr="007F5540">
        <w:rPr>
          <w:color w:val="000000"/>
          <w:lang w:val="uk-UA"/>
        </w:rPr>
        <w:t>Об’єкт: «</w:t>
      </w:r>
      <w:r w:rsidRPr="007F5540">
        <w:rPr>
          <w:lang w:val="uk-UA"/>
        </w:rPr>
        <w:t xml:space="preserve">Вбудовані нежитлові приміщення на першому поверсі будівлі їдальні загальною площею 151,2 кв. м, що перебуває на балансі ДВНЗ «Херсонський державний аграрний університет», за адресою: м. Херсон, вул. </w:t>
      </w:r>
      <w:proofErr w:type="spellStart"/>
      <w:r w:rsidRPr="007F5540">
        <w:rPr>
          <w:lang w:val="uk-UA"/>
        </w:rPr>
        <w:t>Комкова</w:t>
      </w:r>
      <w:proofErr w:type="spellEnd"/>
      <w:r w:rsidRPr="007F5540">
        <w:rPr>
          <w:lang w:val="uk-UA"/>
        </w:rPr>
        <w:t>, 73 - б»</w:t>
      </w:r>
      <w:r w:rsidRPr="007F5540">
        <w:rPr>
          <w:bCs/>
          <w:lang w:val="uk-UA"/>
        </w:rPr>
        <w:t xml:space="preserve">.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 xml:space="preserve">Платник: Приватне підприємство «Херсон – </w:t>
      </w:r>
      <w:proofErr w:type="spellStart"/>
      <w:r w:rsidRPr="007F5540">
        <w:rPr>
          <w:lang w:val="uk-UA"/>
        </w:rPr>
        <w:t>Техмайстер</w:t>
      </w:r>
      <w:proofErr w:type="spellEnd"/>
      <w:r w:rsidRPr="007F5540">
        <w:rPr>
          <w:lang w:val="uk-UA"/>
        </w:rPr>
        <w:t>».</w:t>
      </w:r>
    </w:p>
    <w:p w:rsidR="007F5540" w:rsidRPr="007F5540" w:rsidRDefault="007F5540" w:rsidP="007F5540">
      <w:pPr>
        <w:pStyle w:val="a3"/>
        <w:numPr>
          <w:ilvl w:val="0"/>
          <w:numId w:val="1"/>
        </w:numPr>
        <w:tabs>
          <w:tab w:val="left" w:pos="284"/>
        </w:tabs>
        <w:spacing w:before="0" w:beforeAutospacing="0" w:after="0" w:afterAutospacing="0"/>
        <w:ind w:left="0" w:firstLine="0"/>
        <w:jc w:val="both"/>
      </w:pPr>
      <w:r w:rsidRPr="007F5540">
        <w:rPr>
          <w:lang w:val="uk-UA"/>
        </w:rPr>
        <w:t xml:space="preserve">Мета проведення незалежної оцінки – визначення ринкової вартості для розрахунку орендної плати при продовженні договору оренди. </w:t>
      </w:r>
    </w:p>
    <w:p w:rsidR="007F5540" w:rsidRPr="007F5540" w:rsidRDefault="007F5540" w:rsidP="007F5540">
      <w:pPr>
        <w:pStyle w:val="a4"/>
        <w:numPr>
          <w:ilvl w:val="1"/>
          <w:numId w:val="1"/>
        </w:numPr>
        <w:tabs>
          <w:tab w:val="left" w:pos="284"/>
          <w:tab w:val="left" w:pos="426"/>
        </w:tabs>
        <w:ind w:left="0" w:firstLine="0"/>
        <w:jc w:val="both"/>
        <w:rPr>
          <w:sz w:val="24"/>
          <w:szCs w:val="24"/>
        </w:rPr>
      </w:pPr>
      <w:r w:rsidRPr="007F5540">
        <w:rPr>
          <w:color w:val="000000"/>
          <w:sz w:val="24"/>
          <w:szCs w:val="24"/>
        </w:rPr>
        <w:t xml:space="preserve"> Об’єкт: «</w:t>
      </w:r>
      <w:r w:rsidRPr="007F5540">
        <w:rPr>
          <w:sz w:val="24"/>
          <w:szCs w:val="24"/>
        </w:rPr>
        <w:t>Вбудовані нежитлові приміщення загальною площею 56,0 кв.м на першому поверсі двоповерхової будівлі Цюрупинського ЦОС №3 (реєстровий                                         № 21560045.2300.АААЖЕК093),  що обліковується на балансі АТ "Укрпошта", за адресою: Херсонська область, м. Олешки (Цюрупинськ), вул. Гвардійська, 28»</w:t>
      </w:r>
      <w:r w:rsidRPr="007F5540">
        <w:rPr>
          <w:bCs/>
          <w:sz w:val="24"/>
          <w:szCs w:val="24"/>
        </w:rPr>
        <w:t xml:space="preserve">.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Платник:  Товариство з обмеженою відповідальністю «</w:t>
      </w:r>
      <w:proofErr w:type="spellStart"/>
      <w:r w:rsidRPr="007F5540">
        <w:rPr>
          <w:lang w:val="uk-UA"/>
        </w:rPr>
        <w:t>Виробничо</w:t>
      </w:r>
      <w:proofErr w:type="spellEnd"/>
      <w:r w:rsidRPr="007F5540">
        <w:rPr>
          <w:lang w:val="uk-UA"/>
        </w:rPr>
        <w:t xml:space="preserve"> - комерційна фірма «Спектр».</w:t>
      </w:r>
    </w:p>
    <w:p w:rsidR="007F5540" w:rsidRPr="007F5540" w:rsidRDefault="007F5540" w:rsidP="007F5540">
      <w:pPr>
        <w:pStyle w:val="a3"/>
        <w:numPr>
          <w:ilvl w:val="1"/>
          <w:numId w:val="1"/>
        </w:numPr>
        <w:tabs>
          <w:tab w:val="left" w:pos="426"/>
        </w:tabs>
        <w:spacing w:before="0" w:beforeAutospacing="0" w:after="0" w:afterAutospacing="0"/>
        <w:ind w:left="0" w:firstLine="0"/>
        <w:jc w:val="both"/>
        <w:rPr>
          <w:lang w:val="uk-UA"/>
        </w:rPr>
      </w:pPr>
      <w:r w:rsidRPr="007F5540">
        <w:rPr>
          <w:color w:val="000000"/>
          <w:lang w:val="uk-UA"/>
        </w:rPr>
        <w:t xml:space="preserve">  Об’єкт: «</w:t>
      </w:r>
      <w:r w:rsidRPr="007F5540">
        <w:rPr>
          <w:lang w:val="uk-UA"/>
        </w:rPr>
        <w:t xml:space="preserve">Нежитлові приміщення площею 214,0 </w:t>
      </w:r>
      <w:proofErr w:type="spellStart"/>
      <w:r w:rsidRPr="007F5540">
        <w:rPr>
          <w:lang w:val="uk-UA"/>
        </w:rPr>
        <w:t>кв.м</w:t>
      </w:r>
      <w:proofErr w:type="spellEnd"/>
      <w:r w:rsidRPr="007F5540">
        <w:rPr>
          <w:lang w:val="uk-UA"/>
        </w:rPr>
        <w:t xml:space="preserve">. прибудови №2 до адміністративної будівлі, яка перебуває на балансі  </w:t>
      </w:r>
      <w:proofErr w:type="spellStart"/>
      <w:r w:rsidRPr="007F5540">
        <w:rPr>
          <w:lang w:val="uk-UA"/>
        </w:rPr>
        <w:t>ГУНП</w:t>
      </w:r>
      <w:proofErr w:type="spellEnd"/>
      <w:r w:rsidRPr="007F5540">
        <w:rPr>
          <w:lang w:val="uk-UA"/>
        </w:rPr>
        <w:t xml:space="preserve"> України в Херсонській області, за адресою: м. Херсон, вул. Лютеранська, 4»</w:t>
      </w:r>
      <w:r w:rsidRPr="007F5540">
        <w:rPr>
          <w:bCs/>
          <w:lang w:val="uk-UA"/>
        </w:rPr>
        <w:t xml:space="preserve">.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 xml:space="preserve">Платник:  Фізична особа – підприємець </w:t>
      </w:r>
      <w:proofErr w:type="spellStart"/>
      <w:r w:rsidRPr="007F5540">
        <w:rPr>
          <w:lang w:val="uk-UA"/>
        </w:rPr>
        <w:t>Євсюкова</w:t>
      </w:r>
      <w:proofErr w:type="spellEnd"/>
      <w:r w:rsidRPr="007F5540">
        <w:rPr>
          <w:lang w:val="uk-UA"/>
        </w:rPr>
        <w:t xml:space="preserve"> Людмила Анатоліївна.</w:t>
      </w:r>
    </w:p>
    <w:p w:rsidR="007F5540" w:rsidRPr="007F5540" w:rsidRDefault="007F5540" w:rsidP="007F5540">
      <w:pPr>
        <w:pStyle w:val="a4"/>
        <w:numPr>
          <w:ilvl w:val="1"/>
          <w:numId w:val="1"/>
        </w:numPr>
        <w:tabs>
          <w:tab w:val="left" w:pos="284"/>
          <w:tab w:val="left" w:pos="426"/>
        </w:tabs>
        <w:ind w:left="0" w:firstLine="0"/>
        <w:jc w:val="both"/>
        <w:rPr>
          <w:sz w:val="24"/>
          <w:szCs w:val="24"/>
        </w:rPr>
      </w:pPr>
      <w:r w:rsidRPr="007F5540">
        <w:rPr>
          <w:color w:val="000000"/>
          <w:sz w:val="24"/>
          <w:szCs w:val="24"/>
        </w:rPr>
        <w:t>Об’єкт: «</w:t>
      </w:r>
      <w:r w:rsidRPr="007F5540">
        <w:rPr>
          <w:sz w:val="24"/>
          <w:szCs w:val="24"/>
        </w:rPr>
        <w:t>Частина нежитлового приміщення площею 3,0 кв. м, розташован</w:t>
      </w:r>
      <w:r w:rsidRPr="007F5540">
        <w:rPr>
          <w:sz w:val="24"/>
          <w:szCs w:val="24"/>
          <w:lang w:val="ru-RU"/>
        </w:rPr>
        <w:t>ого</w:t>
      </w:r>
      <w:r w:rsidRPr="007F5540">
        <w:rPr>
          <w:sz w:val="24"/>
          <w:szCs w:val="24"/>
        </w:rPr>
        <w:t xml:space="preserve"> у підвалі гуртожитку № 2, що перебуває на балансі Херсонського національного технічного університету, за адресою: м. Херсон, вул. Миру, 4</w:t>
      </w:r>
      <w:r w:rsidRPr="007F5540">
        <w:rPr>
          <w:sz w:val="24"/>
          <w:szCs w:val="24"/>
          <w:lang w:val="ru-RU"/>
        </w:rPr>
        <w:t>2</w:t>
      </w:r>
      <w:r w:rsidRPr="007F5540">
        <w:rPr>
          <w:sz w:val="24"/>
          <w:szCs w:val="24"/>
        </w:rPr>
        <w:t xml:space="preserve">». </w:t>
      </w:r>
    </w:p>
    <w:p w:rsidR="007F5540" w:rsidRPr="007F5540" w:rsidRDefault="007F5540" w:rsidP="007F5540">
      <w:pPr>
        <w:pStyle w:val="a4"/>
        <w:ind w:left="0"/>
        <w:rPr>
          <w:sz w:val="24"/>
          <w:szCs w:val="24"/>
        </w:rPr>
      </w:pPr>
      <w:r w:rsidRPr="007F5540">
        <w:rPr>
          <w:sz w:val="24"/>
          <w:szCs w:val="24"/>
        </w:rPr>
        <w:t>Платник:  Фізична особа – підприємець Мартиненко Олег Ігорович.</w:t>
      </w:r>
    </w:p>
    <w:p w:rsidR="007F5540" w:rsidRPr="007F5540" w:rsidRDefault="007F5540" w:rsidP="007F5540">
      <w:pPr>
        <w:pStyle w:val="a4"/>
        <w:numPr>
          <w:ilvl w:val="1"/>
          <w:numId w:val="1"/>
        </w:numPr>
        <w:tabs>
          <w:tab w:val="left" w:pos="284"/>
          <w:tab w:val="left" w:pos="426"/>
        </w:tabs>
        <w:ind w:left="0" w:firstLine="0"/>
        <w:jc w:val="both"/>
        <w:rPr>
          <w:sz w:val="24"/>
          <w:szCs w:val="24"/>
        </w:rPr>
      </w:pPr>
      <w:r w:rsidRPr="007F5540">
        <w:rPr>
          <w:color w:val="000000"/>
          <w:sz w:val="24"/>
          <w:szCs w:val="24"/>
        </w:rPr>
        <w:t>Об’єкт: «</w:t>
      </w:r>
      <w:r w:rsidRPr="007F5540">
        <w:rPr>
          <w:sz w:val="24"/>
          <w:szCs w:val="24"/>
        </w:rPr>
        <w:t>Частина нежитлового приміщення площею 3,0 кв. м, розташован</w:t>
      </w:r>
      <w:r w:rsidRPr="007F5540">
        <w:rPr>
          <w:sz w:val="24"/>
          <w:szCs w:val="24"/>
          <w:lang w:val="ru-RU"/>
        </w:rPr>
        <w:t>ого</w:t>
      </w:r>
      <w:r w:rsidRPr="007F5540">
        <w:rPr>
          <w:sz w:val="24"/>
          <w:szCs w:val="24"/>
        </w:rPr>
        <w:t xml:space="preserve"> у підвалі гуртожитку № 1, що перебуває на балансі Херсонського національного технічного університету, за адресою: м. Херсон, вул. Миру, 38». </w:t>
      </w:r>
    </w:p>
    <w:p w:rsidR="007F5540" w:rsidRPr="007F5540" w:rsidRDefault="007F5540" w:rsidP="007F5540">
      <w:pPr>
        <w:pStyle w:val="a4"/>
        <w:ind w:left="0"/>
        <w:rPr>
          <w:sz w:val="24"/>
          <w:szCs w:val="24"/>
        </w:rPr>
      </w:pPr>
      <w:r w:rsidRPr="007F5540">
        <w:rPr>
          <w:sz w:val="24"/>
          <w:szCs w:val="24"/>
        </w:rPr>
        <w:t>Платник:  Фізична особа – підприємець Мартиненко Олег Ігорович.</w:t>
      </w:r>
    </w:p>
    <w:p w:rsidR="007F5540" w:rsidRPr="007F5540" w:rsidRDefault="007F5540" w:rsidP="007F5540">
      <w:pPr>
        <w:pStyle w:val="a4"/>
        <w:numPr>
          <w:ilvl w:val="1"/>
          <w:numId w:val="1"/>
        </w:numPr>
        <w:tabs>
          <w:tab w:val="left" w:pos="284"/>
          <w:tab w:val="left" w:pos="426"/>
        </w:tabs>
        <w:ind w:left="0" w:firstLine="0"/>
        <w:jc w:val="both"/>
        <w:rPr>
          <w:sz w:val="24"/>
          <w:szCs w:val="24"/>
        </w:rPr>
      </w:pPr>
      <w:r w:rsidRPr="007F5540">
        <w:rPr>
          <w:color w:val="000000"/>
          <w:sz w:val="24"/>
          <w:szCs w:val="24"/>
        </w:rPr>
        <w:t>Об’єкт: «</w:t>
      </w:r>
      <w:r w:rsidRPr="007F5540">
        <w:rPr>
          <w:sz w:val="24"/>
          <w:szCs w:val="24"/>
        </w:rPr>
        <w:t xml:space="preserve">Частина вежі ПРЦ площею 6,0 кв. м, що перебуває на балансі Одеського регіонального структурного підрозділу ДП «Обслуговуванняповітряного руху України», за адресою: м. Херсон, «Аеропорт цивільної авіації», 6».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lastRenderedPageBreak/>
        <w:t xml:space="preserve">Платник: </w:t>
      </w:r>
      <w:r w:rsidRPr="007F5540">
        <w:t> </w:t>
      </w:r>
      <w:r w:rsidRPr="007F5540">
        <w:rPr>
          <w:lang w:val="uk-UA"/>
        </w:rPr>
        <w:t>Товариство з обмеженою відповідальністю «Інтернаціональні телекомунікації».</w:t>
      </w:r>
    </w:p>
    <w:p w:rsidR="007F5540" w:rsidRPr="007F5540" w:rsidRDefault="007F5540" w:rsidP="007F5540">
      <w:pPr>
        <w:pStyle w:val="a4"/>
        <w:numPr>
          <w:ilvl w:val="1"/>
          <w:numId w:val="1"/>
        </w:numPr>
        <w:tabs>
          <w:tab w:val="left" w:pos="284"/>
          <w:tab w:val="left" w:pos="426"/>
        </w:tabs>
        <w:ind w:left="0" w:firstLine="0"/>
        <w:jc w:val="both"/>
        <w:rPr>
          <w:sz w:val="24"/>
          <w:szCs w:val="24"/>
        </w:rPr>
      </w:pPr>
      <w:r w:rsidRPr="007F5540">
        <w:rPr>
          <w:color w:val="000000"/>
          <w:sz w:val="24"/>
          <w:szCs w:val="24"/>
        </w:rPr>
        <w:t>Об’єкт: «</w:t>
      </w:r>
      <w:r w:rsidRPr="007F5540">
        <w:rPr>
          <w:sz w:val="24"/>
          <w:szCs w:val="24"/>
        </w:rPr>
        <w:t xml:space="preserve">Група інвентарних об'єктів підсобного господарства «Вербка», що перебуває на балансі ПАТ «Херсонводбуд», але не увійшла до його статутного капіталу, у складі: будинок-сторожка (літ А), гараж (літ Б), котельня (літ В), господарська будівля (літ Г), господарська будівля (літ Д), комора (літ Е), технічна будівля (літ Ж), тепляк (літ З), теплиця (літ І), туалет (літ К), щитова (літ Л), погріб  (№ 1), свердловина (№ 2), КТП           (№ 3), огорожа (№ № 4, 5, 6, 8), теплотраса, повітряні лінії ВМ - 0,4кв, водопровід, які знаходяться на території Рибальчеської сільської ради Голопристанського району Херсонської області, за адресою:  селище Виноградне, вул. Шабська, 52». </w:t>
      </w:r>
    </w:p>
    <w:p w:rsidR="007F5540" w:rsidRPr="007F5540" w:rsidRDefault="007F5540" w:rsidP="007F5540">
      <w:pPr>
        <w:pStyle w:val="a3"/>
        <w:tabs>
          <w:tab w:val="left" w:pos="284"/>
        </w:tabs>
        <w:spacing w:before="0" w:beforeAutospacing="0" w:after="0" w:afterAutospacing="0"/>
        <w:jc w:val="both"/>
        <w:rPr>
          <w:lang w:val="uk-UA"/>
        </w:rPr>
      </w:pPr>
      <w:r w:rsidRPr="007F5540">
        <w:rPr>
          <w:lang w:val="uk-UA"/>
        </w:rPr>
        <w:t xml:space="preserve">Платник: </w:t>
      </w:r>
      <w:r w:rsidRPr="007F5540">
        <w:t> </w:t>
      </w:r>
      <w:r w:rsidRPr="007F5540">
        <w:rPr>
          <w:lang w:val="uk-UA"/>
        </w:rPr>
        <w:t>Товариство з обмеженою відповідальністю «</w:t>
      </w:r>
      <w:proofErr w:type="spellStart"/>
      <w:r w:rsidRPr="007F5540">
        <w:rPr>
          <w:lang w:val="uk-UA"/>
        </w:rPr>
        <w:t>Кінбурнська</w:t>
      </w:r>
      <w:proofErr w:type="spellEnd"/>
      <w:r w:rsidRPr="007F5540">
        <w:rPr>
          <w:lang w:val="uk-UA"/>
        </w:rPr>
        <w:t xml:space="preserve"> коса».</w:t>
      </w:r>
    </w:p>
    <w:p w:rsidR="007F5540" w:rsidRPr="007F5540" w:rsidRDefault="007F5540" w:rsidP="007F5540">
      <w:pPr>
        <w:pStyle w:val="a3"/>
        <w:tabs>
          <w:tab w:val="left" w:pos="993"/>
        </w:tabs>
        <w:spacing w:before="0" w:beforeAutospacing="0" w:after="0" w:afterAutospacing="0"/>
        <w:jc w:val="both"/>
        <w:rPr>
          <w:lang w:val="uk-UA"/>
        </w:rPr>
      </w:pPr>
      <w:r w:rsidRPr="007F5540">
        <w:rPr>
          <w:lang w:val="uk-UA"/>
        </w:rPr>
        <w:t xml:space="preserve">Конкурс    відбудеться    в   РВ   ФДМ  в   Херсонській   області,   АР   Крим   та                        м. Севастополі за адресою: м. Херсон, просп. </w:t>
      </w:r>
      <w:proofErr w:type="spellStart"/>
      <w:r w:rsidRPr="007F5540">
        <w:rPr>
          <w:lang w:val="uk-UA"/>
        </w:rPr>
        <w:t>Ушакова</w:t>
      </w:r>
      <w:proofErr w:type="spellEnd"/>
      <w:r w:rsidRPr="007F5540">
        <w:rPr>
          <w:lang w:val="uk-UA"/>
        </w:rPr>
        <w:t xml:space="preserve">, 47, </w:t>
      </w:r>
      <w:proofErr w:type="spellStart"/>
      <w:r w:rsidRPr="007F5540">
        <w:rPr>
          <w:lang w:val="uk-UA"/>
        </w:rPr>
        <w:t>кімн</w:t>
      </w:r>
      <w:proofErr w:type="spellEnd"/>
      <w:r w:rsidRPr="007F5540">
        <w:rPr>
          <w:lang w:val="uk-UA"/>
        </w:rPr>
        <w:t xml:space="preserve">. 225 о 14-й годині 10.06.2019, телефон для довідок (0552) 22 44 </w:t>
      </w:r>
      <w:proofErr w:type="spellStart"/>
      <w:r w:rsidRPr="007F5540">
        <w:rPr>
          <w:lang w:val="uk-UA"/>
        </w:rPr>
        <w:t>44</w:t>
      </w:r>
      <w:proofErr w:type="spellEnd"/>
      <w:r w:rsidRPr="007F5540">
        <w:rPr>
          <w:lang w:val="uk-UA"/>
        </w:rPr>
        <w:t>.</w:t>
      </w:r>
    </w:p>
    <w:p w:rsidR="007F5540" w:rsidRPr="007F5540" w:rsidRDefault="007F5540" w:rsidP="007F5540">
      <w:pPr>
        <w:tabs>
          <w:tab w:val="left" w:pos="0"/>
        </w:tabs>
        <w:ind w:right="-85" w:firstLine="720"/>
        <w:jc w:val="both"/>
        <w:rPr>
          <w:rFonts w:ascii="Times New Roman" w:hAnsi="Times New Roman" w:cs="Times New Roman"/>
          <w:sz w:val="24"/>
          <w:szCs w:val="24"/>
          <w:lang w:val="uk-UA"/>
        </w:rPr>
      </w:pPr>
      <w:r w:rsidRPr="007F5540">
        <w:rPr>
          <w:rFonts w:ascii="Times New Roman" w:hAnsi="Times New Roman" w:cs="Times New Roman"/>
          <w:sz w:val="24"/>
          <w:szCs w:val="24"/>
          <w:lang w:val="uk-UA"/>
        </w:rPr>
        <w:t>Докладну інформацію щодо подання конкурсної документації опубліковано в газеті «Відомості приватизації» від 22.05.2019 року № 21 (1249).</w:t>
      </w:r>
    </w:p>
    <w:p w:rsidR="00000000" w:rsidRPr="007F5540" w:rsidRDefault="007F5540">
      <w:pPr>
        <w:rPr>
          <w:rFonts w:ascii="Times New Roman" w:hAnsi="Times New Roman" w:cs="Times New Roman"/>
          <w:sz w:val="24"/>
          <w:szCs w:val="24"/>
          <w:lang w:val="uk-UA"/>
        </w:rPr>
      </w:pPr>
    </w:p>
    <w:sectPr w:rsidR="00000000" w:rsidRPr="007F5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A7714"/>
    <w:multiLevelType w:val="multilevel"/>
    <w:tmpl w:val="AD52BA3C"/>
    <w:lvl w:ilvl="0">
      <w:start w:val="1"/>
      <w:numFmt w:val="decimal"/>
      <w:lvlText w:val="%1."/>
      <w:lvlJc w:val="left"/>
      <w:pPr>
        <w:ind w:left="720" w:hanging="360"/>
      </w:pPr>
      <w:rPr>
        <w:b/>
        <w:lang w:val="uk-UA"/>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540"/>
    <w:rsid w:val="007F5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55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5540"/>
    <w:pPr>
      <w:widowControl w:val="0"/>
      <w:autoSpaceDE w:val="0"/>
      <w:autoSpaceDN w:val="0"/>
      <w:adjustRightInd w:val="0"/>
      <w:spacing w:after="0" w:line="240" w:lineRule="auto"/>
      <w:ind w:left="720"/>
      <w:contextualSpacing/>
    </w:pPr>
    <w:rPr>
      <w:rFonts w:ascii="Times New Roman" w:eastAsia="Times New Roman" w:hAnsi="Times New Roman" w:cs="Times New Roman"/>
      <w:noProof/>
      <w:sz w:val="20"/>
      <w:szCs w:val="20"/>
      <w:lang w:val="uk-UA"/>
    </w:rPr>
  </w:style>
</w:styles>
</file>

<file path=word/webSettings.xml><?xml version="1.0" encoding="utf-8"?>
<w:webSettings xmlns:r="http://schemas.openxmlformats.org/officeDocument/2006/relationships" xmlns:w="http://schemas.openxmlformats.org/wordprocessingml/2006/main">
  <w:divs>
    <w:div w:id="8245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dc:creator>
  <cp:keywords/>
  <dc:description/>
  <cp:lastModifiedBy>dgd</cp:lastModifiedBy>
  <cp:revision>2</cp:revision>
  <dcterms:created xsi:type="dcterms:W3CDTF">2019-05-30T06:26:00Z</dcterms:created>
  <dcterms:modified xsi:type="dcterms:W3CDTF">2019-05-30T06:27:00Z</dcterms:modified>
</cp:coreProperties>
</file>